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CAC5F6" w14:textId="77777777" w:rsidR="00DD74C5" w:rsidRPr="00472377" w:rsidRDefault="00DD74C5" w:rsidP="00E92ACE">
      <w:pPr>
        <w:pStyle w:val="a3"/>
        <w:spacing w:after="0"/>
        <w:jc w:val="both"/>
        <w:rPr>
          <w:rFonts w:ascii="Verdana" w:hAnsi="Verdana"/>
          <w:sz w:val="32"/>
          <w:szCs w:val="22"/>
        </w:rPr>
      </w:pPr>
    </w:p>
    <w:p w14:paraId="3C194762" w14:textId="77777777" w:rsidR="00DD74C5" w:rsidRPr="00472377" w:rsidRDefault="00DD74C5" w:rsidP="00E92ACE">
      <w:pPr>
        <w:pStyle w:val="a3"/>
        <w:spacing w:after="0"/>
        <w:jc w:val="both"/>
        <w:rPr>
          <w:rFonts w:ascii="Verdana" w:hAnsi="Verdana"/>
          <w:sz w:val="32"/>
          <w:szCs w:val="22"/>
        </w:rPr>
      </w:pPr>
    </w:p>
    <w:p w14:paraId="30D44C59" w14:textId="77777777" w:rsidR="00DD74C5" w:rsidRPr="00472377" w:rsidRDefault="00DD74C5" w:rsidP="00E92ACE">
      <w:pPr>
        <w:pStyle w:val="a3"/>
        <w:spacing w:after="0"/>
        <w:jc w:val="both"/>
        <w:rPr>
          <w:rFonts w:ascii="Verdana" w:hAnsi="Verdana"/>
          <w:sz w:val="32"/>
          <w:szCs w:val="22"/>
        </w:rPr>
      </w:pPr>
    </w:p>
    <w:p w14:paraId="5B81D2B0" w14:textId="77777777" w:rsidR="00DD74C5" w:rsidRPr="00472377" w:rsidRDefault="00DD74C5" w:rsidP="00E92ACE">
      <w:pPr>
        <w:pStyle w:val="a3"/>
        <w:spacing w:after="0"/>
        <w:jc w:val="both"/>
        <w:rPr>
          <w:rFonts w:ascii="Verdana" w:hAnsi="Verdana"/>
          <w:sz w:val="32"/>
          <w:szCs w:val="22"/>
        </w:rPr>
      </w:pPr>
    </w:p>
    <w:p w14:paraId="1E7C9A68" w14:textId="77777777" w:rsidR="00C72A6A" w:rsidRPr="00020D5D" w:rsidRDefault="00C72A6A" w:rsidP="00E92ACE">
      <w:pPr>
        <w:pStyle w:val="a3"/>
        <w:spacing w:after="0"/>
        <w:jc w:val="center"/>
        <w:rPr>
          <w:rFonts w:ascii="Verdana" w:hAnsi="Verdana"/>
          <w:b/>
          <w:sz w:val="28"/>
          <w:szCs w:val="22"/>
        </w:rPr>
      </w:pPr>
      <w:r w:rsidRPr="00020D5D">
        <w:rPr>
          <w:rFonts w:ascii="Verdana" w:hAnsi="Verdana"/>
          <w:b/>
          <w:sz w:val="28"/>
          <w:szCs w:val="22"/>
        </w:rPr>
        <w:t xml:space="preserve">Техническое задание на внедрение </w:t>
      </w:r>
      <w:r w:rsidR="00D1449D" w:rsidRPr="00020D5D">
        <w:rPr>
          <w:rFonts w:ascii="Verdana" w:hAnsi="Verdana"/>
          <w:b/>
          <w:sz w:val="28"/>
          <w:szCs w:val="22"/>
        </w:rPr>
        <w:t>модуля интеллектуального поиска и суммаризации структурированных данных для закрытой цифровой экосистемы Евразийского банка развития на базе искусственного интеллекта</w:t>
      </w:r>
    </w:p>
    <w:p w14:paraId="2D3C53E9" w14:textId="77777777" w:rsidR="00DD74C5" w:rsidRPr="00472377" w:rsidRDefault="00DD74C5" w:rsidP="00E92ACE">
      <w:pPr>
        <w:spacing w:after="0" w:line="240" w:lineRule="auto"/>
        <w:jc w:val="both"/>
        <w:rPr>
          <w:rFonts w:ascii="Verdana" w:hAnsi="Verdana"/>
        </w:rPr>
      </w:pPr>
    </w:p>
    <w:p w14:paraId="7E6BDA19" w14:textId="77777777" w:rsidR="00DD74C5" w:rsidRPr="00472377" w:rsidRDefault="00DD74C5" w:rsidP="00E92ACE">
      <w:pPr>
        <w:spacing w:after="0" w:line="240" w:lineRule="auto"/>
        <w:jc w:val="both"/>
        <w:rPr>
          <w:rFonts w:ascii="Verdana" w:hAnsi="Verdana"/>
        </w:rPr>
      </w:pPr>
    </w:p>
    <w:p w14:paraId="0A9AE3BA" w14:textId="77777777" w:rsidR="00DD74C5" w:rsidRPr="00472377" w:rsidRDefault="00DD74C5" w:rsidP="00E92ACE">
      <w:pPr>
        <w:spacing w:after="0" w:line="240" w:lineRule="auto"/>
        <w:jc w:val="both"/>
        <w:rPr>
          <w:rFonts w:ascii="Verdana" w:hAnsi="Verdana"/>
        </w:rPr>
      </w:pPr>
    </w:p>
    <w:p w14:paraId="731F06BF" w14:textId="77777777" w:rsidR="00DD74C5" w:rsidRPr="00472377" w:rsidRDefault="00DD74C5" w:rsidP="00E92ACE">
      <w:pPr>
        <w:spacing w:after="0" w:line="240" w:lineRule="auto"/>
        <w:jc w:val="both"/>
        <w:rPr>
          <w:rFonts w:ascii="Verdana" w:hAnsi="Verdana"/>
        </w:rPr>
      </w:pPr>
    </w:p>
    <w:p w14:paraId="0852C5BA" w14:textId="77777777" w:rsidR="00DD74C5" w:rsidRPr="00472377" w:rsidRDefault="00DD74C5" w:rsidP="00E92ACE">
      <w:pPr>
        <w:spacing w:after="0" w:line="240" w:lineRule="auto"/>
        <w:jc w:val="both"/>
        <w:rPr>
          <w:rFonts w:ascii="Verdana" w:hAnsi="Verdana"/>
        </w:rPr>
      </w:pPr>
    </w:p>
    <w:p w14:paraId="6A781941" w14:textId="77777777" w:rsidR="00DD74C5" w:rsidRPr="00472377" w:rsidRDefault="00DD74C5" w:rsidP="00E92ACE">
      <w:pPr>
        <w:spacing w:after="0" w:line="240" w:lineRule="auto"/>
        <w:jc w:val="both"/>
        <w:rPr>
          <w:rFonts w:ascii="Verdana" w:hAnsi="Verdana"/>
        </w:rPr>
      </w:pPr>
    </w:p>
    <w:p w14:paraId="1C6DC4A8" w14:textId="77777777" w:rsidR="00DD74C5" w:rsidRPr="00472377" w:rsidRDefault="00DD74C5" w:rsidP="00E92ACE">
      <w:pPr>
        <w:spacing w:after="0" w:line="240" w:lineRule="auto"/>
        <w:jc w:val="both"/>
        <w:rPr>
          <w:rFonts w:ascii="Verdana" w:hAnsi="Verdana"/>
        </w:rPr>
      </w:pPr>
    </w:p>
    <w:p w14:paraId="3A1E260A" w14:textId="77777777" w:rsidR="00DD74C5" w:rsidRPr="00472377" w:rsidRDefault="00DD74C5" w:rsidP="00E92ACE">
      <w:pPr>
        <w:spacing w:after="0" w:line="240" w:lineRule="auto"/>
        <w:jc w:val="both"/>
        <w:rPr>
          <w:rFonts w:ascii="Verdana" w:hAnsi="Verdana"/>
        </w:rPr>
      </w:pPr>
    </w:p>
    <w:p w14:paraId="31A632A3" w14:textId="77777777" w:rsidR="00DD74C5" w:rsidRPr="00472377" w:rsidRDefault="00DD74C5" w:rsidP="00E92ACE">
      <w:pPr>
        <w:spacing w:after="0" w:line="240" w:lineRule="auto"/>
        <w:jc w:val="both"/>
        <w:rPr>
          <w:rFonts w:ascii="Verdana" w:hAnsi="Verdana"/>
        </w:rPr>
      </w:pPr>
    </w:p>
    <w:p w14:paraId="4FF16B5C" w14:textId="77777777" w:rsidR="00DD74C5" w:rsidRPr="00472377" w:rsidRDefault="00DD74C5" w:rsidP="00E92ACE">
      <w:pPr>
        <w:spacing w:after="0" w:line="240" w:lineRule="auto"/>
        <w:jc w:val="both"/>
        <w:rPr>
          <w:rFonts w:ascii="Verdana" w:hAnsi="Verdana"/>
        </w:rPr>
      </w:pPr>
    </w:p>
    <w:p w14:paraId="7BB08195" w14:textId="77777777" w:rsidR="00DD74C5" w:rsidRPr="00472377" w:rsidRDefault="00DD74C5" w:rsidP="00E92ACE">
      <w:pPr>
        <w:spacing w:after="0" w:line="240" w:lineRule="auto"/>
        <w:jc w:val="both"/>
        <w:rPr>
          <w:rFonts w:ascii="Verdana" w:hAnsi="Verdana"/>
        </w:rPr>
      </w:pPr>
    </w:p>
    <w:p w14:paraId="3D68372D" w14:textId="77777777" w:rsidR="00DD74C5" w:rsidRPr="00472377" w:rsidRDefault="00DD74C5" w:rsidP="00E92ACE">
      <w:pPr>
        <w:spacing w:after="0" w:line="240" w:lineRule="auto"/>
        <w:jc w:val="both"/>
        <w:rPr>
          <w:rFonts w:ascii="Verdana" w:hAnsi="Verdana"/>
        </w:rPr>
      </w:pPr>
    </w:p>
    <w:p w14:paraId="62199189" w14:textId="77777777" w:rsidR="00DD74C5" w:rsidRPr="00472377" w:rsidRDefault="00DD74C5" w:rsidP="00E92ACE">
      <w:pPr>
        <w:spacing w:after="0" w:line="240" w:lineRule="auto"/>
        <w:jc w:val="both"/>
        <w:rPr>
          <w:rFonts w:ascii="Verdana" w:hAnsi="Verdana"/>
        </w:rPr>
      </w:pPr>
    </w:p>
    <w:p w14:paraId="09F12CF5" w14:textId="77777777" w:rsidR="00DD74C5" w:rsidRPr="00472377" w:rsidRDefault="00DD74C5" w:rsidP="00E92ACE">
      <w:pPr>
        <w:spacing w:after="0" w:line="240" w:lineRule="auto"/>
        <w:jc w:val="both"/>
        <w:rPr>
          <w:rFonts w:ascii="Verdana" w:hAnsi="Verdana"/>
        </w:rPr>
      </w:pPr>
    </w:p>
    <w:p w14:paraId="045673F9" w14:textId="77777777" w:rsidR="00DD74C5" w:rsidRPr="00472377" w:rsidRDefault="00DD74C5" w:rsidP="00E92ACE">
      <w:pPr>
        <w:spacing w:after="0" w:line="240" w:lineRule="auto"/>
        <w:jc w:val="both"/>
        <w:rPr>
          <w:rFonts w:ascii="Verdana" w:hAnsi="Verdana"/>
        </w:rPr>
      </w:pPr>
    </w:p>
    <w:p w14:paraId="03ABB715" w14:textId="77777777" w:rsidR="00D3723A" w:rsidRPr="00472377" w:rsidRDefault="00D3723A" w:rsidP="00E92ACE">
      <w:pPr>
        <w:spacing w:after="0" w:line="240" w:lineRule="auto"/>
        <w:jc w:val="both"/>
        <w:rPr>
          <w:rFonts w:ascii="Verdana" w:hAnsi="Verdana"/>
        </w:rPr>
      </w:pPr>
    </w:p>
    <w:p w14:paraId="6D9B46C4" w14:textId="77777777" w:rsidR="00D3723A" w:rsidRPr="00472377" w:rsidRDefault="00D3723A" w:rsidP="00E92ACE">
      <w:pPr>
        <w:spacing w:after="0" w:line="240" w:lineRule="auto"/>
        <w:jc w:val="both"/>
        <w:rPr>
          <w:rFonts w:ascii="Verdana" w:hAnsi="Verdana"/>
        </w:rPr>
      </w:pPr>
    </w:p>
    <w:p w14:paraId="78F6B87F" w14:textId="77777777" w:rsidR="00D3723A" w:rsidRPr="00472377" w:rsidRDefault="00D3723A" w:rsidP="00E92ACE">
      <w:pPr>
        <w:spacing w:after="0" w:line="240" w:lineRule="auto"/>
        <w:jc w:val="both"/>
        <w:rPr>
          <w:rFonts w:ascii="Verdana" w:hAnsi="Verdana"/>
        </w:rPr>
      </w:pPr>
    </w:p>
    <w:p w14:paraId="2C10E489" w14:textId="77777777" w:rsidR="00D3723A" w:rsidRPr="00472377" w:rsidRDefault="00D3723A" w:rsidP="00E92ACE">
      <w:pPr>
        <w:spacing w:after="0" w:line="240" w:lineRule="auto"/>
        <w:jc w:val="both"/>
        <w:rPr>
          <w:rFonts w:ascii="Verdana" w:hAnsi="Verdana"/>
        </w:rPr>
      </w:pPr>
    </w:p>
    <w:p w14:paraId="1F1C341D" w14:textId="77777777" w:rsidR="00D3723A" w:rsidRPr="00472377" w:rsidRDefault="00D3723A" w:rsidP="00E92ACE">
      <w:pPr>
        <w:spacing w:after="0" w:line="240" w:lineRule="auto"/>
        <w:jc w:val="both"/>
        <w:rPr>
          <w:rFonts w:ascii="Verdana" w:hAnsi="Verdana"/>
        </w:rPr>
      </w:pPr>
    </w:p>
    <w:p w14:paraId="1807F5EF" w14:textId="77777777" w:rsidR="00D3723A" w:rsidRPr="00472377" w:rsidRDefault="00D3723A" w:rsidP="00E92ACE">
      <w:pPr>
        <w:spacing w:after="0" w:line="240" w:lineRule="auto"/>
        <w:jc w:val="both"/>
        <w:rPr>
          <w:rFonts w:ascii="Verdana" w:hAnsi="Verdana"/>
        </w:rPr>
      </w:pPr>
    </w:p>
    <w:p w14:paraId="04728A8D" w14:textId="77777777" w:rsidR="00D3723A" w:rsidRPr="00472377" w:rsidRDefault="00D3723A" w:rsidP="00E92ACE">
      <w:pPr>
        <w:spacing w:after="0" w:line="240" w:lineRule="auto"/>
        <w:jc w:val="both"/>
        <w:rPr>
          <w:rFonts w:ascii="Verdana" w:hAnsi="Verdana"/>
        </w:rPr>
      </w:pPr>
    </w:p>
    <w:p w14:paraId="3939E398" w14:textId="77777777" w:rsidR="00D3723A" w:rsidRPr="00472377" w:rsidRDefault="00D3723A" w:rsidP="00E92ACE">
      <w:pPr>
        <w:spacing w:after="0" w:line="240" w:lineRule="auto"/>
        <w:jc w:val="both"/>
        <w:rPr>
          <w:rFonts w:ascii="Verdana" w:hAnsi="Verdana"/>
        </w:rPr>
      </w:pPr>
    </w:p>
    <w:p w14:paraId="7CDD03AD" w14:textId="77777777" w:rsidR="00D3723A" w:rsidRPr="00472377" w:rsidRDefault="00D3723A" w:rsidP="00E92ACE">
      <w:pPr>
        <w:spacing w:after="0" w:line="240" w:lineRule="auto"/>
        <w:jc w:val="both"/>
        <w:rPr>
          <w:rFonts w:ascii="Verdana" w:hAnsi="Verdana"/>
        </w:rPr>
      </w:pPr>
    </w:p>
    <w:p w14:paraId="45E2EC4C" w14:textId="77777777" w:rsidR="00D3723A" w:rsidRPr="00472377" w:rsidRDefault="00D3723A" w:rsidP="00E92ACE">
      <w:pPr>
        <w:spacing w:after="0" w:line="240" w:lineRule="auto"/>
        <w:jc w:val="both"/>
        <w:rPr>
          <w:rFonts w:ascii="Verdana" w:hAnsi="Verdana"/>
        </w:rPr>
      </w:pPr>
    </w:p>
    <w:p w14:paraId="2D90018B" w14:textId="77777777" w:rsidR="00D3723A" w:rsidRPr="00472377" w:rsidRDefault="00D3723A" w:rsidP="00E92ACE">
      <w:pPr>
        <w:spacing w:after="0" w:line="240" w:lineRule="auto"/>
        <w:jc w:val="both"/>
        <w:rPr>
          <w:rFonts w:ascii="Verdana" w:hAnsi="Verdana"/>
        </w:rPr>
      </w:pPr>
    </w:p>
    <w:p w14:paraId="0897F47C" w14:textId="77777777" w:rsidR="00D3723A" w:rsidRPr="00472377" w:rsidRDefault="00D3723A" w:rsidP="00E92ACE">
      <w:pPr>
        <w:spacing w:after="0" w:line="240" w:lineRule="auto"/>
        <w:jc w:val="both"/>
        <w:rPr>
          <w:rFonts w:ascii="Verdana" w:hAnsi="Verdana"/>
        </w:rPr>
      </w:pPr>
    </w:p>
    <w:p w14:paraId="488AFB5C" w14:textId="36963E48" w:rsidR="00D3723A" w:rsidRDefault="00D3723A" w:rsidP="00E92ACE">
      <w:pPr>
        <w:spacing w:after="0" w:line="240" w:lineRule="auto"/>
        <w:jc w:val="both"/>
        <w:rPr>
          <w:rFonts w:ascii="Verdana" w:hAnsi="Verdana"/>
        </w:rPr>
      </w:pPr>
    </w:p>
    <w:p w14:paraId="3CE02BCB" w14:textId="695E97B9" w:rsidR="00C75543" w:rsidRDefault="00C75543" w:rsidP="00E92ACE">
      <w:pPr>
        <w:spacing w:after="0" w:line="240" w:lineRule="auto"/>
        <w:jc w:val="both"/>
        <w:rPr>
          <w:rFonts w:ascii="Verdana" w:hAnsi="Verdana"/>
        </w:rPr>
      </w:pPr>
    </w:p>
    <w:p w14:paraId="6CEF72EA" w14:textId="6E8D4E3F" w:rsidR="00C75543" w:rsidRDefault="00C75543" w:rsidP="00E92ACE">
      <w:pPr>
        <w:spacing w:after="0" w:line="240" w:lineRule="auto"/>
        <w:jc w:val="both"/>
        <w:rPr>
          <w:rFonts w:ascii="Verdana" w:hAnsi="Verdana"/>
        </w:rPr>
      </w:pPr>
    </w:p>
    <w:p w14:paraId="3DFFB123" w14:textId="19740BE3" w:rsidR="00C75543" w:rsidRDefault="00C75543" w:rsidP="00E92ACE">
      <w:pPr>
        <w:spacing w:after="0" w:line="240" w:lineRule="auto"/>
        <w:jc w:val="both"/>
        <w:rPr>
          <w:rFonts w:ascii="Verdana" w:hAnsi="Verdana"/>
        </w:rPr>
      </w:pPr>
    </w:p>
    <w:p w14:paraId="13F8BE10" w14:textId="28714271" w:rsidR="00C75543" w:rsidRDefault="00C75543" w:rsidP="00E92ACE">
      <w:pPr>
        <w:spacing w:after="0" w:line="240" w:lineRule="auto"/>
        <w:jc w:val="both"/>
        <w:rPr>
          <w:rFonts w:ascii="Verdana" w:hAnsi="Verdana"/>
        </w:rPr>
      </w:pPr>
    </w:p>
    <w:p w14:paraId="1C0EBD6C" w14:textId="77777777" w:rsidR="00C75543" w:rsidRPr="00472377" w:rsidRDefault="00C75543" w:rsidP="00E92ACE">
      <w:pPr>
        <w:spacing w:after="0" w:line="240" w:lineRule="auto"/>
        <w:jc w:val="both"/>
        <w:rPr>
          <w:rFonts w:ascii="Verdana" w:hAnsi="Verdana"/>
        </w:rPr>
      </w:pPr>
      <w:bookmarkStart w:id="0" w:name="_GoBack"/>
      <w:bookmarkEnd w:id="0"/>
    </w:p>
    <w:p w14:paraId="16D9C8BF" w14:textId="77777777" w:rsidR="00D3723A" w:rsidRPr="00472377" w:rsidRDefault="00D3723A" w:rsidP="00E92ACE">
      <w:pPr>
        <w:spacing w:after="0" w:line="240" w:lineRule="auto"/>
        <w:jc w:val="both"/>
        <w:rPr>
          <w:rFonts w:ascii="Verdana" w:hAnsi="Verdana"/>
        </w:rPr>
      </w:pPr>
    </w:p>
    <w:p w14:paraId="3BF71670" w14:textId="77777777" w:rsidR="00D3723A" w:rsidRPr="00472377" w:rsidRDefault="00D3723A" w:rsidP="00E92ACE">
      <w:pPr>
        <w:spacing w:after="0" w:line="240" w:lineRule="auto"/>
        <w:jc w:val="both"/>
        <w:rPr>
          <w:rFonts w:ascii="Verdana" w:hAnsi="Verdana"/>
        </w:rPr>
      </w:pPr>
    </w:p>
    <w:p w14:paraId="1124925E" w14:textId="77777777" w:rsidR="00DD74C5" w:rsidRPr="00472377" w:rsidRDefault="00DD74C5" w:rsidP="00E92ACE">
      <w:pPr>
        <w:spacing w:after="0" w:line="240" w:lineRule="auto"/>
        <w:jc w:val="both"/>
        <w:rPr>
          <w:rFonts w:ascii="Verdana" w:hAnsi="Verdana"/>
        </w:rPr>
      </w:pPr>
    </w:p>
    <w:p w14:paraId="430FE528" w14:textId="77777777" w:rsidR="00D3723A" w:rsidRPr="00472377" w:rsidRDefault="00D3723A" w:rsidP="00E92ACE">
      <w:pPr>
        <w:spacing w:after="0" w:line="240" w:lineRule="auto"/>
        <w:jc w:val="both"/>
        <w:rPr>
          <w:rFonts w:ascii="Verdana" w:hAnsi="Verdana"/>
        </w:rPr>
      </w:pPr>
    </w:p>
    <w:p w14:paraId="53D71489" w14:textId="77777777" w:rsidR="00DD74C5" w:rsidRPr="00472377" w:rsidRDefault="00DD74C5" w:rsidP="00E92ACE">
      <w:pPr>
        <w:spacing w:after="0" w:line="240" w:lineRule="auto"/>
        <w:jc w:val="both"/>
        <w:rPr>
          <w:rFonts w:ascii="Verdana" w:hAnsi="Verdana"/>
        </w:rPr>
      </w:pPr>
    </w:p>
    <w:sdt>
      <w:sdtPr>
        <w:rPr>
          <w:rFonts w:ascii="Verdana" w:eastAsiaTheme="minorHAnsi" w:hAnsi="Verdana" w:cstheme="minorBidi"/>
          <w:color w:val="auto"/>
          <w:sz w:val="22"/>
          <w:szCs w:val="22"/>
          <w:lang w:eastAsia="ja-JP"/>
          <w14:ligatures w14:val="standardContextual"/>
        </w:rPr>
        <w:id w:val="-1837524273"/>
        <w:docPartObj>
          <w:docPartGallery w:val="Table of Contents"/>
          <w:docPartUnique/>
        </w:docPartObj>
      </w:sdtPr>
      <w:sdtEndPr>
        <w:rPr>
          <w:rFonts w:eastAsia="MS Mincho"/>
          <w:b/>
          <w:bCs/>
        </w:rPr>
      </w:sdtEndPr>
      <w:sdtContent>
        <w:p w14:paraId="20B5EE3B" w14:textId="77777777" w:rsidR="00C72A6A" w:rsidRPr="00020D5D" w:rsidRDefault="00E575B6" w:rsidP="00E92ACE">
          <w:pPr>
            <w:pStyle w:val="ad"/>
            <w:spacing w:before="0" w:line="240" w:lineRule="auto"/>
            <w:jc w:val="center"/>
            <w:rPr>
              <w:rFonts w:ascii="Verdana" w:hAnsi="Verdana"/>
              <w:b/>
              <w:color w:val="auto"/>
              <w:sz w:val="22"/>
              <w:szCs w:val="22"/>
            </w:rPr>
          </w:pPr>
          <w:r w:rsidRPr="00472377">
            <w:rPr>
              <w:rFonts w:ascii="Verdana" w:hAnsi="Verdana"/>
              <w:b/>
              <w:color w:val="auto"/>
              <w:sz w:val="22"/>
              <w:szCs w:val="22"/>
            </w:rPr>
            <w:t>Содержание</w:t>
          </w:r>
        </w:p>
        <w:p w14:paraId="7E81161C" w14:textId="73C4CE30" w:rsidR="002D2283" w:rsidRPr="00C75362" w:rsidRDefault="00C72A6A" w:rsidP="00E92ACE">
          <w:pPr>
            <w:pStyle w:val="11"/>
            <w:tabs>
              <w:tab w:val="right" w:leader="dot" w:pos="10246"/>
            </w:tabs>
            <w:spacing w:line="240" w:lineRule="auto"/>
            <w:rPr>
              <w:rFonts w:ascii="Verdana" w:eastAsiaTheme="minorEastAsia" w:hAnsi="Verdana"/>
              <w:noProof/>
              <w:lang w:eastAsia="ru-RU"/>
              <w14:ligatures w14:val="none"/>
            </w:rPr>
          </w:pPr>
          <w:r w:rsidRPr="003957F7">
            <w:rPr>
              <w:rFonts w:ascii="Verdana" w:hAnsi="Verdana"/>
            </w:rPr>
            <w:fldChar w:fldCharType="begin"/>
          </w:r>
          <w:r w:rsidRPr="00472377">
            <w:rPr>
              <w:rFonts w:ascii="Verdana" w:hAnsi="Verdana"/>
            </w:rPr>
            <w:instrText xml:space="preserve"> TOC \o "1-3" \h \z \u </w:instrText>
          </w:r>
          <w:r w:rsidRPr="003957F7">
            <w:rPr>
              <w:rFonts w:ascii="Verdana" w:hAnsi="Verdana"/>
            </w:rPr>
            <w:fldChar w:fldCharType="separate"/>
          </w:r>
          <w:hyperlink w:anchor="_Toc237545788" w:history="1">
            <w:r w:rsidR="002D2283" w:rsidRPr="00C75362">
              <w:rPr>
                <w:rStyle w:val="ae"/>
                <w:rFonts w:ascii="Verdana" w:hAnsi="Verdana"/>
                <w:noProof/>
              </w:rPr>
              <w:t>1. Общие сведения</w:t>
            </w:r>
            <w:r w:rsidR="002D2283" w:rsidRPr="00C75362">
              <w:rPr>
                <w:rFonts w:ascii="Verdana" w:hAnsi="Verdana"/>
                <w:noProof/>
                <w:webHidden/>
              </w:rPr>
              <w:tab/>
            </w:r>
            <w:r w:rsidR="002D2283" w:rsidRPr="00020D5D">
              <w:rPr>
                <w:rFonts w:ascii="Verdana" w:hAnsi="Verdana"/>
                <w:noProof/>
                <w:webHidden/>
              </w:rPr>
              <w:fldChar w:fldCharType="begin"/>
            </w:r>
            <w:r w:rsidR="002D2283" w:rsidRPr="00C75362">
              <w:rPr>
                <w:rFonts w:ascii="Verdana" w:hAnsi="Verdana"/>
                <w:noProof/>
                <w:webHidden/>
              </w:rPr>
              <w:instrText xml:space="preserve"> PAGEREF _Toc237545788 \h </w:instrText>
            </w:r>
            <w:r w:rsidR="002D2283" w:rsidRPr="00020D5D">
              <w:rPr>
                <w:rFonts w:ascii="Verdana" w:hAnsi="Verdana"/>
                <w:noProof/>
                <w:webHidden/>
              </w:rPr>
            </w:r>
            <w:r w:rsidR="002D2283" w:rsidRPr="00020D5D">
              <w:rPr>
                <w:rFonts w:ascii="Verdana" w:hAnsi="Verdana"/>
                <w:noProof/>
                <w:webHidden/>
              </w:rPr>
              <w:fldChar w:fldCharType="separate"/>
            </w:r>
            <w:r w:rsidR="00020D5D">
              <w:rPr>
                <w:rFonts w:ascii="Verdana" w:hAnsi="Verdana"/>
                <w:noProof/>
                <w:webHidden/>
              </w:rPr>
              <w:t>3</w:t>
            </w:r>
            <w:r w:rsidR="002D2283" w:rsidRPr="00020D5D">
              <w:rPr>
                <w:rFonts w:ascii="Verdana" w:hAnsi="Verdana"/>
                <w:noProof/>
                <w:webHidden/>
              </w:rPr>
              <w:fldChar w:fldCharType="end"/>
            </w:r>
          </w:hyperlink>
        </w:p>
        <w:p w14:paraId="393A37B8" w14:textId="6D6FCE15" w:rsidR="002D2283" w:rsidRPr="00C75362" w:rsidRDefault="00470195" w:rsidP="00E92ACE">
          <w:pPr>
            <w:pStyle w:val="11"/>
            <w:tabs>
              <w:tab w:val="right" w:leader="dot" w:pos="10246"/>
            </w:tabs>
            <w:spacing w:line="240" w:lineRule="auto"/>
            <w:rPr>
              <w:rFonts w:ascii="Verdana" w:eastAsiaTheme="minorEastAsia" w:hAnsi="Verdana"/>
              <w:noProof/>
              <w:lang w:eastAsia="ru-RU"/>
              <w14:ligatures w14:val="none"/>
            </w:rPr>
          </w:pPr>
          <w:hyperlink w:anchor="_Toc237545790" w:history="1">
            <w:r w:rsidR="002D2283" w:rsidRPr="00C75362">
              <w:rPr>
                <w:rStyle w:val="ae"/>
                <w:rFonts w:ascii="Verdana" w:hAnsi="Verdana"/>
                <w:noProof/>
              </w:rPr>
              <w:t>2. Цели и назначение Системы</w:t>
            </w:r>
            <w:r w:rsidR="002D2283" w:rsidRPr="00C75362">
              <w:rPr>
                <w:rFonts w:ascii="Verdana" w:hAnsi="Verdana"/>
                <w:noProof/>
                <w:webHidden/>
              </w:rPr>
              <w:tab/>
            </w:r>
            <w:r w:rsidR="002D2283" w:rsidRPr="00020D5D">
              <w:rPr>
                <w:rFonts w:ascii="Verdana" w:hAnsi="Verdana"/>
                <w:noProof/>
                <w:webHidden/>
              </w:rPr>
              <w:fldChar w:fldCharType="begin"/>
            </w:r>
            <w:r w:rsidR="002D2283" w:rsidRPr="00C75362">
              <w:rPr>
                <w:rFonts w:ascii="Verdana" w:hAnsi="Verdana"/>
                <w:noProof/>
                <w:webHidden/>
              </w:rPr>
              <w:instrText xml:space="preserve"> PAGEREF _Toc237545790 \h </w:instrText>
            </w:r>
            <w:r w:rsidR="002D2283" w:rsidRPr="00020D5D">
              <w:rPr>
                <w:rFonts w:ascii="Verdana" w:hAnsi="Verdana"/>
                <w:noProof/>
                <w:webHidden/>
              </w:rPr>
            </w:r>
            <w:r w:rsidR="002D2283" w:rsidRPr="00020D5D">
              <w:rPr>
                <w:rFonts w:ascii="Verdana" w:hAnsi="Verdana"/>
                <w:noProof/>
                <w:webHidden/>
              </w:rPr>
              <w:fldChar w:fldCharType="separate"/>
            </w:r>
            <w:r w:rsidR="00020D5D">
              <w:rPr>
                <w:rFonts w:ascii="Verdana" w:hAnsi="Verdana"/>
                <w:noProof/>
                <w:webHidden/>
              </w:rPr>
              <w:t>4</w:t>
            </w:r>
            <w:r w:rsidR="002D2283" w:rsidRPr="00020D5D">
              <w:rPr>
                <w:rFonts w:ascii="Verdana" w:hAnsi="Verdana"/>
                <w:noProof/>
                <w:webHidden/>
              </w:rPr>
              <w:fldChar w:fldCharType="end"/>
            </w:r>
          </w:hyperlink>
        </w:p>
        <w:p w14:paraId="097857F4" w14:textId="6451BE43" w:rsidR="002D2283" w:rsidRPr="00C75362" w:rsidRDefault="00470195" w:rsidP="00E92ACE">
          <w:pPr>
            <w:pStyle w:val="11"/>
            <w:tabs>
              <w:tab w:val="right" w:leader="dot" w:pos="10246"/>
            </w:tabs>
            <w:spacing w:line="240" w:lineRule="auto"/>
            <w:rPr>
              <w:rFonts w:ascii="Verdana" w:eastAsiaTheme="minorEastAsia" w:hAnsi="Verdana"/>
              <w:noProof/>
              <w:lang w:eastAsia="ru-RU"/>
              <w14:ligatures w14:val="none"/>
            </w:rPr>
          </w:pPr>
          <w:hyperlink w:anchor="_Toc237545791" w:history="1">
            <w:r w:rsidR="002D2283" w:rsidRPr="00C75362">
              <w:rPr>
                <w:rStyle w:val="ae"/>
                <w:rFonts w:ascii="Verdana" w:hAnsi="Verdana"/>
                <w:noProof/>
              </w:rPr>
              <w:t>3. Характеристика объекта автоматизации</w:t>
            </w:r>
            <w:r w:rsidR="002D2283" w:rsidRPr="00C75362">
              <w:rPr>
                <w:rFonts w:ascii="Verdana" w:hAnsi="Verdana"/>
                <w:noProof/>
                <w:webHidden/>
              </w:rPr>
              <w:tab/>
            </w:r>
            <w:r w:rsidR="002D2283" w:rsidRPr="00020D5D">
              <w:rPr>
                <w:rFonts w:ascii="Verdana" w:hAnsi="Verdana"/>
                <w:noProof/>
                <w:webHidden/>
              </w:rPr>
              <w:fldChar w:fldCharType="begin"/>
            </w:r>
            <w:r w:rsidR="002D2283" w:rsidRPr="00C75362">
              <w:rPr>
                <w:rFonts w:ascii="Verdana" w:hAnsi="Verdana"/>
                <w:noProof/>
                <w:webHidden/>
              </w:rPr>
              <w:instrText xml:space="preserve"> PAGEREF _Toc237545791 \h </w:instrText>
            </w:r>
            <w:r w:rsidR="002D2283" w:rsidRPr="00020D5D">
              <w:rPr>
                <w:rFonts w:ascii="Verdana" w:hAnsi="Verdana"/>
                <w:noProof/>
                <w:webHidden/>
              </w:rPr>
            </w:r>
            <w:r w:rsidR="002D2283" w:rsidRPr="00020D5D">
              <w:rPr>
                <w:rFonts w:ascii="Verdana" w:hAnsi="Verdana"/>
                <w:noProof/>
                <w:webHidden/>
              </w:rPr>
              <w:fldChar w:fldCharType="separate"/>
            </w:r>
            <w:r w:rsidR="00020D5D">
              <w:rPr>
                <w:rFonts w:ascii="Verdana" w:hAnsi="Verdana"/>
                <w:noProof/>
                <w:webHidden/>
              </w:rPr>
              <w:t>5</w:t>
            </w:r>
            <w:r w:rsidR="002D2283" w:rsidRPr="00020D5D">
              <w:rPr>
                <w:rFonts w:ascii="Verdana" w:hAnsi="Verdana"/>
                <w:noProof/>
                <w:webHidden/>
              </w:rPr>
              <w:fldChar w:fldCharType="end"/>
            </w:r>
          </w:hyperlink>
        </w:p>
        <w:p w14:paraId="68D2D167" w14:textId="6E2B34C5" w:rsidR="002D2283" w:rsidRPr="00C75362" w:rsidRDefault="00470195" w:rsidP="00E92ACE">
          <w:pPr>
            <w:pStyle w:val="11"/>
            <w:tabs>
              <w:tab w:val="right" w:leader="dot" w:pos="10246"/>
            </w:tabs>
            <w:spacing w:line="240" w:lineRule="auto"/>
            <w:rPr>
              <w:rFonts w:ascii="Verdana" w:eastAsiaTheme="minorEastAsia" w:hAnsi="Verdana"/>
              <w:noProof/>
              <w:lang w:eastAsia="ru-RU"/>
              <w14:ligatures w14:val="none"/>
            </w:rPr>
          </w:pPr>
          <w:hyperlink w:anchor="_Toc237545792" w:history="1">
            <w:r w:rsidR="002D2283" w:rsidRPr="00C75362">
              <w:rPr>
                <w:rStyle w:val="ae"/>
                <w:rFonts w:ascii="Verdana" w:hAnsi="Verdana"/>
                <w:noProof/>
              </w:rPr>
              <w:t>4. Требования к Системе</w:t>
            </w:r>
            <w:r w:rsidR="002D2283" w:rsidRPr="00C75362">
              <w:rPr>
                <w:rFonts w:ascii="Verdana" w:hAnsi="Verdana"/>
                <w:noProof/>
                <w:webHidden/>
              </w:rPr>
              <w:tab/>
            </w:r>
            <w:r w:rsidR="002D2283" w:rsidRPr="00020D5D">
              <w:rPr>
                <w:rFonts w:ascii="Verdana" w:hAnsi="Verdana"/>
                <w:noProof/>
                <w:webHidden/>
              </w:rPr>
              <w:fldChar w:fldCharType="begin"/>
            </w:r>
            <w:r w:rsidR="002D2283" w:rsidRPr="00C75362">
              <w:rPr>
                <w:rFonts w:ascii="Verdana" w:hAnsi="Verdana"/>
                <w:noProof/>
                <w:webHidden/>
              </w:rPr>
              <w:instrText xml:space="preserve"> PAGEREF _Toc237545792 \h </w:instrText>
            </w:r>
            <w:r w:rsidR="002D2283" w:rsidRPr="00020D5D">
              <w:rPr>
                <w:rFonts w:ascii="Verdana" w:hAnsi="Verdana"/>
                <w:noProof/>
                <w:webHidden/>
              </w:rPr>
            </w:r>
            <w:r w:rsidR="002D2283" w:rsidRPr="00020D5D">
              <w:rPr>
                <w:rFonts w:ascii="Verdana" w:hAnsi="Verdana"/>
                <w:noProof/>
                <w:webHidden/>
              </w:rPr>
              <w:fldChar w:fldCharType="separate"/>
            </w:r>
            <w:r w:rsidR="00020D5D">
              <w:rPr>
                <w:rFonts w:ascii="Verdana" w:hAnsi="Verdana"/>
                <w:noProof/>
                <w:webHidden/>
              </w:rPr>
              <w:t>6</w:t>
            </w:r>
            <w:r w:rsidR="002D2283" w:rsidRPr="00020D5D">
              <w:rPr>
                <w:rFonts w:ascii="Verdana" w:hAnsi="Verdana"/>
                <w:noProof/>
                <w:webHidden/>
              </w:rPr>
              <w:fldChar w:fldCharType="end"/>
            </w:r>
          </w:hyperlink>
        </w:p>
        <w:p w14:paraId="7AB84B3C" w14:textId="0390CF26" w:rsidR="002D2283" w:rsidRPr="00C75362" w:rsidRDefault="00470195" w:rsidP="00E92ACE">
          <w:pPr>
            <w:pStyle w:val="11"/>
            <w:tabs>
              <w:tab w:val="right" w:leader="dot" w:pos="10246"/>
            </w:tabs>
            <w:spacing w:line="240" w:lineRule="auto"/>
            <w:rPr>
              <w:rFonts w:ascii="Verdana" w:eastAsiaTheme="minorEastAsia" w:hAnsi="Verdana"/>
              <w:noProof/>
              <w:lang w:eastAsia="ru-RU"/>
              <w14:ligatures w14:val="none"/>
            </w:rPr>
          </w:pPr>
          <w:hyperlink w:anchor="_Toc237545793" w:history="1">
            <w:r w:rsidR="002D2283" w:rsidRPr="00C75362">
              <w:rPr>
                <w:rStyle w:val="ae"/>
                <w:rFonts w:ascii="Verdana" w:hAnsi="Verdana"/>
                <w:noProof/>
              </w:rPr>
              <w:t xml:space="preserve">5. </w:t>
            </w:r>
            <w:r w:rsidR="00DE3DAD" w:rsidRPr="00C75362">
              <w:rPr>
                <w:rStyle w:val="ae"/>
                <w:rFonts w:ascii="Verdana" w:hAnsi="Verdana"/>
                <w:noProof/>
              </w:rPr>
              <w:t>Сроки и этапы работ</w:t>
            </w:r>
            <w:r w:rsidR="002D2283" w:rsidRPr="00C75362">
              <w:rPr>
                <w:rFonts w:ascii="Verdana" w:hAnsi="Verdana"/>
                <w:noProof/>
                <w:webHidden/>
              </w:rPr>
              <w:tab/>
            </w:r>
            <w:r w:rsidR="002D2283" w:rsidRPr="00020D5D">
              <w:rPr>
                <w:rFonts w:ascii="Verdana" w:hAnsi="Verdana"/>
                <w:noProof/>
                <w:webHidden/>
              </w:rPr>
              <w:fldChar w:fldCharType="begin"/>
            </w:r>
            <w:r w:rsidR="002D2283" w:rsidRPr="00C75362">
              <w:rPr>
                <w:rFonts w:ascii="Verdana" w:hAnsi="Verdana"/>
                <w:noProof/>
                <w:webHidden/>
              </w:rPr>
              <w:instrText xml:space="preserve"> PAGEREF _Toc237545793 \h </w:instrText>
            </w:r>
            <w:r w:rsidR="002D2283" w:rsidRPr="00020D5D">
              <w:rPr>
                <w:rFonts w:ascii="Verdana" w:hAnsi="Verdana"/>
                <w:noProof/>
                <w:webHidden/>
              </w:rPr>
            </w:r>
            <w:r w:rsidR="002D2283" w:rsidRPr="00020D5D">
              <w:rPr>
                <w:rFonts w:ascii="Verdana" w:hAnsi="Verdana"/>
                <w:noProof/>
                <w:webHidden/>
              </w:rPr>
              <w:fldChar w:fldCharType="separate"/>
            </w:r>
            <w:r w:rsidR="00020D5D">
              <w:rPr>
                <w:rFonts w:ascii="Verdana" w:hAnsi="Verdana"/>
                <w:noProof/>
                <w:webHidden/>
              </w:rPr>
              <w:t>17</w:t>
            </w:r>
            <w:r w:rsidR="002D2283" w:rsidRPr="00020D5D">
              <w:rPr>
                <w:rFonts w:ascii="Verdana" w:hAnsi="Verdana"/>
                <w:noProof/>
                <w:webHidden/>
              </w:rPr>
              <w:fldChar w:fldCharType="end"/>
            </w:r>
          </w:hyperlink>
        </w:p>
        <w:p w14:paraId="0B2B2F71" w14:textId="77372977" w:rsidR="002D2283" w:rsidRPr="00C75362" w:rsidRDefault="00470195" w:rsidP="00E92ACE">
          <w:pPr>
            <w:pStyle w:val="11"/>
            <w:tabs>
              <w:tab w:val="right" w:leader="dot" w:pos="10246"/>
            </w:tabs>
            <w:spacing w:line="240" w:lineRule="auto"/>
            <w:rPr>
              <w:rFonts w:ascii="Verdana" w:eastAsiaTheme="minorEastAsia" w:hAnsi="Verdana"/>
              <w:noProof/>
              <w:lang w:eastAsia="ru-RU"/>
              <w14:ligatures w14:val="none"/>
            </w:rPr>
          </w:pPr>
          <w:hyperlink w:anchor="_Toc237545794" w:history="1">
            <w:r w:rsidR="002D2283" w:rsidRPr="00C75362">
              <w:rPr>
                <w:rStyle w:val="ae"/>
                <w:rFonts w:ascii="Verdana" w:hAnsi="Verdana"/>
                <w:noProof/>
              </w:rPr>
              <w:t>6. Порядок контроля и при</w:t>
            </w:r>
            <w:r w:rsidR="001C7102" w:rsidRPr="00C75362">
              <w:rPr>
                <w:rStyle w:val="ae"/>
                <w:rFonts w:ascii="Verdana" w:hAnsi="Verdana"/>
                <w:noProof/>
              </w:rPr>
              <w:t>е</w:t>
            </w:r>
            <w:r w:rsidR="002D2283" w:rsidRPr="00C75362">
              <w:rPr>
                <w:rStyle w:val="ae"/>
                <w:rFonts w:ascii="Verdana" w:hAnsi="Verdana"/>
                <w:noProof/>
              </w:rPr>
              <w:t>мки Системы</w:t>
            </w:r>
            <w:r w:rsidR="002D2283" w:rsidRPr="00C75362">
              <w:rPr>
                <w:rFonts w:ascii="Verdana" w:hAnsi="Verdana"/>
                <w:noProof/>
                <w:webHidden/>
              </w:rPr>
              <w:tab/>
            </w:r>
            <w:r w:rsidR="002D2283" w:rsidRPr="00020D5D">
              <w:rPr>
                <w:rFonts w:ascii="Verdana" w:hAnsi="Verdana"/>
                <w:noProof/>
                <w:webHidden/>
              </w:rPr>
              <w:fldChar w:fldCharType="begin"/>
            </w:r>
            <w:r w:rsidR="002D2283" w:rsidRPr="00C75362">
              <w:rPr>
                <w:rFonts w:ascii="Verdana" w:hAnsi="Verdana"/>
                <w:noProof/>
                <w:webHidden/>
              </w:rPr>
              <w:instrText xml:space="preserve"> PAGEREF _Toc237545794 \h </w:instrText>
            </w:r>
            <w:r w:rsidR="002D2283" w:rsidRPr="00020D5D">
              <w:rPr>
                <w:rFonts w:ascii="Verdana" w:hAnsi="Verdana"/>
                <w:noProof/>
                <w:webHidden/>
              </w:rPr>
            </w:r>
            <w:r w:rsidR="002D2283" w:rsidRPr="00020D5D">
              <w:rPr>
                <w:rFonts w:ascii="Verdana" w:hAnsi="Verdana"/>
                <w:noProof/>
                <w:webHidden/>
              </w:rPr>
              <w:fldChar w:fldCharType="separate"/>
            </w:r>
            <w:r w:rsidR="00020D5D">
              <w:rPr>
                <w:rFonts w:ascii="Verdana" w:hAnsi="Verdana"/>
                <w:noProof/>
                <w:webHidden/>
              </w:rPr>
              <w:t>17</w:t>
            </w:r>
            <w:r w:rsidR="002D2283" w:rsidRPr="00020D5D">
              <w:rPr>
                <w:rFonts w:ascii="Verdana" w:hAnsi="Verdana"/>
                <w:noProof/>
                <w:webHidden/>
              </w:rPr>
              <w:fldChar w:fldCharType="end"/>
            </w:r>
          </w:hyperlink>
        </w:p>
        <w:p w14:paraId="12C7B23C" w14:textId="496A384B" w:rsidR="002D2283" w:rsidRPr="00C75362" w:rsidRDefault="00470195" w:rsidP="00E92ACE">
          <w:pPr>
            <w:pStyle w:val="11"/>
            <w:tabs>
              <w:tab w:val="right" w:leader="dot" w:pos="10246"/>
            </w:tabs>
            <w:spacing w:line="240" w:lineRule="auto"/>
            <w:rPr>
              <w:rFonts w:ascii="Verdana" w:eastAsiaTheme="minorEastAsia" w:hAnsi="Verdana"/>
              <w:noProof/>
              <w:lang w:eastAsia="ru-RU"/>
              <w14:ligatures w14:val="none"/>
            </w:rPr>
          </w:pPr>
          <w:hyperlink w:anchor="_Toc237545795" w:history="1">
            <w:r w:rsidR="002D2283" w:rsidRPr="00C75362">
              <w:rPr>
                <w:rStyle w:val="ae"/>
                <w:rFonts w:ascii="Verdana" w:hAnsi="Verdana"/>
                <w:noProof/>
              </w:rPr>
              <w:t>7. Требования к составу и содержанию работ по подготовке Системы к вводу в эксплуатацию</w:t>
            </w:r>
            <w:r w:rsidR="002D2283" w:rsidRPr="00C75362">
              <w:rPr>
                <w:rFonts w:ascii="Verdana" w:hAnsi="Verdana"/>
                <w:noProof/>
                <w:webHidden/>
              </w:rPr>
              <w:tab/>
            </w:r>
            <w:r w:rsidR="002D2283" w:rsidRPr="00020D5D">
              <w:rPr>
                <w:rFonts w:ascii="Verdana" w:hAnsi="Verdana"/>
                <w:noProof/>
                <w:webHidden/>
              </w:rPr>
              <w:fldChar w:fldCharType="begin"/>
            </w:r>
            <w:r w:rsidR="002D2283" w:rsidRPr="00C75362">
              <w:rPr>
                <w:rFonts w:ascii="Verdana" w:hAnsi="Verdana"/>
                <w:noProof/>
                <w:webHidden/>
              </w:rPr>
              <w:instrText xml:space="preserve"> PAGEREF _Toc237545795 \h </w:instrText>
            </w:r>
            <w:r w:rsidR="002D2283" w:rsidRPr="00020D5D">
              <w:rPr>
                <w:rFonts w:ascii="Verdana" w:hAnsi="Verdana"/>
                <w:noProof/>
                <w:webHidden/>
              </w:rPr>
            </w:r>
            <w:r w:rsidR="002D2283" w:rsidRPr="00020D5D">
              <w:rPr>
                <w:rFonts w:ascii="Verdana" w:hAnsi="Verdana"/>
                <w:noProof/>
                <w:webHidden/>
              </w:rPr>
              <w:fldChar w:fldCharType="separate"/>
            </w:r>
            <w:r w:rsidR="00020D5D">
              <w:rPr>
                <w:rFonts w:ascii="Verdana" w:hAnsi="Verdana"/>
                <w:noProof/>
                <w:webHidden/>
              </w:rPr>
              <w:t>18</w:t>
            </w:r>
            <w:r w:rsidR="002D2283" w:rsidRPr="00020D5D">
              <w:rPr>
                <w:rFonts w:ascii="Verdana" w:hAnsi="Verdana"/>
                <w:noProof/>
                <w:webHidden/>
              </w:rPr>
              <w:fldChar w:fldCharType="end"/>
            </w:r>
          </w:hyperlink>
        </w:p>
        <w:p w14:paraId="120D5369" w14:textId="0F536E36" w:rsidR="002D2283" w:rsidRPr="00C75362" w:rsidRDefault="00470195" w:rsidP="00E92ACE">
          <w:pPr>
            <w:pStyle w:val="11"/>
            <w:tabs>
              <w:tab w:val="right" w:leader="dot" w:pos="10246"/>
            </w:tabs>
            <w:spacing w:line="240" w:lineRule="auto"/>
            <w:rPr>
              <w:rFonts w:ascii="Verdana" w:eastAsiaTheme="minorEastAsia" w:hAnsi="Verdana"/>
              <w:noProof/>
              <w:lang w:eastAsia="ru-RU"/>
              <w14:ligatures w14:val="none"/>
            </w:rPr>
          </w:pPr>
          <w:hyperlink w:anchor="_Toc237545796" w:history="1">
            <w:r w:rsidR="002D2283" w:rsidRPr="00C75362">
              <w:rPr>
                <w:rStyle w:val="ae"/>
                <w:rFonts w:ascii="Verdana" w:hAnsi="Verdana"/>
                <w:noProof/>
              </w:rPr>
              <w:t>8. Права на Систему</w:t>
            </w:r>
            <w:r w:rsidR="002D2283" w:rsidRPr="00C75362">
              <w:rPr>
                <w:rFonts w:ascii="Verdana" w:hAnsi="Verdana"/>
                <w:noProof/>
                <w:webHidden/>
              </w:rPr>
              <w:tab/>
            </w:r>
            <w:r w:rsidR="002D2283" w:rsidRPr="00020D5D">
              <w:rPr>
                <w:rFonts w:ascii="Verdana" w:hAnsi="Verdana"/>
                <w:noProof/>
                <w:webHidden/>
              </w:rPr>
              <w:fldChar w:fldCharType="begin"/>
            </w:r>
            <w:r w:rsidR="002D2283" w:rsidRPr="00C75362">
              <w:rPr>
                <w:rFonts w:ascii="Verdana" w:hAnsi="Verdana"/>
                <w:noProof/>
                <w:webHidden/>
              </w:rPr>
              <w:instrText xml:space="preserve"> PAGEREF _Toc237545796 \h </w:instrText>
            </w:r>
            <w:r w:rsidR="002D2283" w:rsidRPr="00020D5D">
              <w:rPr>
                <w:rFonts w:ascii="Verdana" w:hAnsi="Verdana"/>
                <w:noProof/>
                <w:webHidden/>
              </w:rPr>
            </w:r>
            <w:r w:rsidR="002D2283" w:rsidRPr="00020D5D">
              <w:rPr>
                <w:rFonts w:ascii="Verdana" w:hAnsi="Verdana"/>
                <w:noProof/>
                <w:webHidden/>
              </w:rPr>
              <w:fldChar w:fldCharType="separate"/>
            </w:r>
            <w:r w:rsidR="00020D5D">
              <w:rPr>
                <w:rFonts w:ascii="Verdana" w:hAnsi="Verdana"/>
                <w:noProof/>
                <w:webHidden/>
              </w:rPr>
              <w:t>18</w:t>
            </w:r>
            <w:r w:rsidR="002D2283" w:rsidRPr="00020D5D">
              <w:rPr>
                <w:rFonts w:ascii="Verdana" w:hAnsi="Verdana"/>
                <w:noProof/>
                <w:webHidden/>
              </w:rPr>
              <w:fldChar w:fldCharType="end"/>
            </w:r>
          </w:hyperlink>
        </w:p>
        <w:p w14:paraId="24458BAF" w14:textId="1041A2FF" w:rsidR="002D2283" w:rsidRPr="00C75362" w:rsidRDefault="00470195" w:rsidP="00E92ACE">
          <w:pPr>
            <w:pStyle w:val="11"/>
            <w:tabs>
              <w:tab w:val="right" w:leader="dot" w:pos="10246"/>
            </w:tabs>
            <w:spacing w:line="240" w:lineRule="auto"/>
            <w:rPr>
              <w:rFonts w:ascii="Verdana" w:eastAsiaTheme="minorEastAsia" w:hAnsi="Verdana"/>
              <w:noProof/>
              <w:lang w:eastAsia="ru-RU"/>
              <w14:ligatures w14:val="none"/>
            </w:rPr>
          </w:pPr>
          <w:hyperlink w:anchor="_Toc237545797" w:history="1">
            <w:r w:rsidR="002D2283" w:rsidRPr="00C75362">
              <w:rPr>
                <w:rStyle w:val="ae"/>
                <w:rFonts w:ascii="Verdana" w:hAnsi="Verdana"/>
                <w:noProof/>
              </w:rPr>
              <w:t>9. Отчетность по Проекту</w:t>
            </w:r>
            <w:r w:rsidR="002D2283" w:rsidRPr="00C75362">
              <w:rPr>
                <w:rFonts w:ascii="Verdana" w:hAnsi="Verdana"/>
                <w:noProof/>
                <w:webHidden/>
              </w:rPr>
              <w:tab/>
            </w:r>
            <w:r w:rsidR="002D2283" w:rsidRPr="00020D5D">
              <w:rPr>
                <w:rFonts w:ascii="Verdana" w:hAnsi="Verdana"/>
                <w:noProof/>
                <w:webHidden/>
              </w:rPr>
              <w:fldChar w:fldCharType="begin"/>
            </w:r>
            <w:r w:rsidR="002D2283" w:rsidRPr="00C75362">
              <w:rPr>
                <w:rFonts w:ascii="Verdana" w:hAnsi="Verdana"/>
                <w:noProof/>
                <w:webHidden/>
              </w:rPr>
              <w:instrText xml:space="preserve"> PAGEREF _Toc237545797 \h </w:instrText>
            </w:r>
            <w:r w:rsidR="002D2283" w:rsidRPr="00020D5D">
              <w:rPr>
                <w:rFonts w:ascii="Verdana" w:hAnsi="Verdana"/>
                <w:noProof/>
                <w:webHidden/>
              </w:rPr>
            </w:r>
            <w:r w:rsidR="002D2283" w:rsidRPr="00020D5D">
              <w:rPr>
                <w:rFonts w:ascii="Verdana" w:hAnsi="Verdana"/>
                <w:noProof/>
                <w:webHidden/>
              </w:rPr>
              <w:fldChar w:fldCharType="separate"/>
            </w:r>
            <w:r w:rsidR="00020D5D">
              <w:rPr>
                <w:rFonts w:ascii="Verdana" w:hAnsi="Verdana"/>
                <w:noProof/>
                <w:webHidden/>
              </w:rPr>
              <w:t>19</w:t>
            </w:r>
            <w:r w:rsidR="002D2283" w:rsidRPr="00020D5D">
              <w:rPr>
                <w:rFonts w:ascii="Verdana" w:hAnsi="Verdana"/>
                <w:noProof/>
                <w:webHidden/>
              </w:rPr>
              <w:fldChar w:fldCharType="end"/>
            </w:r>
          </w:hyperlink>
        </w:p>
        <w:p w14:paraId="1B0C7651" w14:textId="24460EEC" w:rsidR="002D2283" w:rsidRPr="00C75362" w:rsidRDefault="00470195" w:rsidP="00E92ACE">
          <w:pPr>
            <w:pStyle w:val="11"/>
            <w:tabs>
              <w:tab w:val="right" w:leader="dot" w:pos="10246"/>
            </w:tabs>
            <w:spacing w:line="240" w:lineRule="auto"/>
            <w:rPr>
              <w:rFonts w:ascii="Verdana" w:eastAsiaTheme="minorEastAsia" w:hAnsi="Verdana"/>
              <w:noProof/>
              <w:lang w:eastAsia="ru-RU"/>
              <w14:ligatures w14:val="none"/>
            </w:rPr>
          </w:pPr>
          <w:hyperlink w:anchor="_Toc237545798" w:history="1">
            <w:r w:rsidR="002D2283" w:rsidRPr="00C75362">
              <w:rPr>
                <w:rStyle w:val="ae"/>
                <w:rFonts w:ascii="Verdana" w:hAnsi="Verdana"/>
                <w:noProof/>
              </w:rPr>
              <w:t>10. Гарантийные обязательства</w:t>
            </w:r>
            <w:r w:rsidR="002D2283" w:rsidRPr="00C75362">
              <w:rPr>
                <w:rFonts w:ascii="Verdana" w:hAnsi="Verdana"/>
                <w:noProof/>
                <w:webHidden/>
              </w:rPr>
              <w:tab/>
            </w:r>
            <w:r w:rsidR="002D2283" w:rsidRPr="00020D5D">
              <w:rPr>
                <w:rFonts w:ascii="Verdana" w:hAnsi="Verdana"/>
                <w:noProof/>
                <w:webHidden/>
              </w:rPr>
              <w:fldChar w:fldCharType="begin"/>
            </w:r>
            <w:r w:rsidR="002D2283" w:rsidRPr="00C75362">
              <w:rPr>
                <w:rFonts w:ascii="Verdana" w:hAnsi="Verdana"/>
                <w:noProof/>
                <w:webHidden/>
              </w:rPr>
              <w:instrText xml:space="preserve"> PAGEREF _Toc237545798 \h </w:instrText>
            </w:r>
            <w:r w:rsidR="002D2283" w:rsidRPr="00020D5D">
              <w:rPr>
                <w:rFonts w:ascii="Verdana" w:hAnsi="Verdana"/>
                <w:noProof/>
                <w:webHidden/>
              </w:rPr>
            </w:r>
            <w:r w:rsidR="002D2283" w:rsidRPr="00020D5D">
              <w:rPr>
                <w:rFonts w:ascii="Verdana" w:hAnsi="Verdana"/>
                <w:noProof/>
                <w:webHidden/>
              </w:rPr>
              <w:fldChar w:fldCharType="separate"/>
            </w:r>
            <w:r w:rsidR="00020D5D">
              <w:rPr>
                <w:rFonts w:ascii="Verdana" w:hAnsi="Verdana"/>
                <w:noProof/>
                <w:webHidden/>
              </w:rPr>
              <w:t>19</w:t>
            </w:r>
            <w:r w:rsidR="002D2283" w:rsidRPr="00020D5D">
              <w:rPr>
                <w:rFonts w:ascii="Verdana" w:hAnsi="Verdana"/>
                <w:noProof/>
                <w:webHidden/>
              </w:rPr>
              <w:fldChar w:fldCharType="end"/>
            </w:r>
          </w:hyperlink>
        </w:p>
        <w:p w14:paraId="4823CEAD" w14:textId="6A9E3EA5" w:rsidR="002D2283" w:rsidRPr="00C75362" w:rsidRDefault="00470195" w:rsidP="00E92ACE">
          <w:pPr>
            <w:pStyle w:val="11"/>
            <w:tabs>
              <w:tab w:val="right" w:leader="dot" w:pos="10246"/>
            </w:tabs>
            <w:spacing w:line="240" w:lineRule="auto"/>
            <w:rPr>
              <w:rFonts w:ascii="Verdana" w:eastAsiaTheme="minorEastAsia" w:hAnsi="Verdana"/>
              <w:noProof/>
              <w:lang w:eastAsia="ru-RU"/>
              <w14:ligatures w14:val="none"/>
            </w:rPr>
          </w:pPr>
          <w:hyperlink w:anchor="_Toc237545799" w:history="1">
            <w:r w:rsidR="002D2283" w:rsidRPr="00C75362">
              <w:rPr>
                <w:rStyle w:val="ae"/>
                <w:rFonts w:ascii="Verdana" w:hAnsi="Verdana"/>
                <w:noProof/>
              </w:rPr>
              <w:t>Приложение 1</w:t>
            </w:r>
            <w:r w:rsidR="002D2283" w:rsidRPr="00C75362">
              <w:rPr>
                <w:rFonts w:ascii="Verdana" w:hAnsi="Verdana"/>
                <w:noProof/>
                <w:webHidden/>
              </w:rPr>
              <w:tab/>
            </w:r>
            <w:r w:rsidR="002D2283" w:rsidRPr="00020D5D">
              <w:rPr>
                <w:rFonts w:ascii="Verdana" w:hAnsi="Verdana"/>
                <w:noProof/>
                <w:webHidden/>
              </w:rPr>
              <w:fldChar w:fldCharType="begin"/>
            </w:r>
            <w:r w:rsidR="002D2283" w:rsidRPr="00C75362">
              <w:rPr>
                <w:rFonts w:ascii="Verdana" w:hAnsi="Verdana"/>
                <w:noProof/>
                <w:webHidden/>
              </w:rPr>
              <w:instrText xml:space="preserve"> PAGEREF _Toc237545799 \h </w:instrText>
            </w:r>
            <w:r w:rsidR="002D2283" w:rsidRPr="00020D5D">
              <w:rPr>
                <w:rFonts w:ascii="Verdana" w:hAnsi="Verdana"/>
                <w:noProof/>
                <w:webHidden/>
              </w:rPr>
            </w:r>
            <w:r w:rsidR="002D2283" w:rsidRPr="00020D5D">
              <w:rPr>
                <w:rFonts w:ascii="Verdana" w:hAnsi="Verdana"/>
                <w:noProof/>
                <w:webHidden/>
              </w:rPr>
              <w:fldChar w:fldCharType="separate"/>
            </w:r>
            <w:r w:rsidR="00020D5D">
              <w:rPr>
                <w:rFonts w:ascii="Verdana" w:hAnsi="Verdana"/>
                <w:noProof/>
                <w:webHidden/>
              </w:rPr>
              <w:t>20</w:t>
            </w:r>
            <w:r w:rsidR="002D2283" w:rsidRPr="00020D5D">
              <w:rPr>
                <w:rFonts w:ascii="Verdana" w:hAnsi="Verdana"/>
                <w:noProof/>
                <w:webHidden/>
              </w:rPr>
              <w:fldChar w:fldCharType="end"/>
            </w:r>
          </w:hyperlink>
        </w:p>
        <w:p w14:paraId="20BCA71B" w14:textId="51CD31AA" w:rsidR="002D2283" w:rsidRPr="00C75362" w:rsidRDefault="00470195" w:rsidP="00E92ACE">
          <w:pPr>
            <w:pStyle w:val="11"/>
            <w:tabs>
              <w:tab w:val="right" w:leader="dot" w:pos="10246"/>
            </w:tabs>
            <w:spacing w:line="240" w:lineRule="auto"/>
            <w:rPr>
              <w:rFonts w:ascii="Verdana" w:eastAsiaTheme="minorEastAsia" w:hAnsi="Verdana"/>
              <w:noProof/>
              <w:lang w:eastAsia="ru-RU"/>
              <w14:ligatures w14:val="none"/>
            </w:rPr>
          </w:pPr>
          <w:hyperlink w:anchor="_Toc237545801" w:history="1">
            <w:r w:rsidR="002D2283" w:rsidRPr="00C75362">
              <w:rPr>
                <w:rStyle w:val="ae"/>
                <w:rFonts w:ascii="Verdana" w:hAnsi="Verdana"/>
                <w:noProof/>
              </w:rPr>
              <w:t>Приложение 2</w:t>
            </w:r>
            <w:r w:rsidR="002D2283" w:rsidRPr="00C75362">
              <w:rPr>
                <w:rFonts w:ascii="Verdana" w:hAnsi="Verdana"/>
                <w:noProof/>
                <w:webHidden/>
              </w:rPr>
              <w:tab/>
            </w:r>
            <w:r w:rsidR="002D2283" w:rsidRPr="00020D5D">
              <w:rPr>
                <w:rFonts w:ascii="Verdana" w:hAnsi="Verdana"/>
                <w:noProof/>
                <w:webHidden/>
              </w:rPr>
              <w:fldChar w:fldCharType="begin"/>
            </w:r>
            <w:r w:rsidR="002D2283" w:rsidRPr="00C75362">
              <w:rPr>
                <w:rFonts w:ascii="Verdana" w:hAnsi="Verdana"/>
                <w:noProof/>
                <w:webHidden/>
              </w:rPr>
              <w:instrText xml:space="preserve"> PAGEREF _Toc237545801 \h </w:instrText>
            </w:r>
            <w:r w:rsidR="002D2283" w:rsidRPr="00020D5D">
              <w:rPr>
                <w:rFonts w:ascii="Verdana" w:hAnsi="Verdana"/>
                <w:noProof/>
                <w:webHidden/>
              </w:rPr>
            </w:r>
            <w:r w:rsidR="002D2283" w:rsidRPr="00020D5D">
              <w:rPr>
                <w:rFonts w:ascii="Verdana" w:hAnsi="Verdana"/>
                <w:noProof/>
                <w:webHidden/>
              </w:rPr>
              <w:fldChar w:fldCharType="separate"/>
            </w:r>
            <w:r w:rsidR="00020D5D">
              <w:rPr>
                <w:rFonts w:ascii="Verdana" w:hAnsi="Verdana"/>
                <w:noProof/>
                <w:webHidden/>
              </w:rPr>
              <w:t>23</w:t>
            </w:r>
            <w:r w:rsidR="002D2283" w:rsidRPr="00020D5D">
              <w:rPr>
                <w:rFonts w:ascii="Verdana" w:hAnsi="Verdana"/>
                <w:noProof/>
                <w:webHidden/>
              </w:rPr>
              <w:fldChar w:fldCharType="end"/>
            </w:r>
          </w:hyperlink>
        </w:p>
        <w:p w14:paraId="68B1E48B" w14:textId="77777777" w:rsidR="00C72A6A" w:rsidRPr="00C75362" w:rsidRDefault="00C72A6A" w:rsidP="00E92ACE">
          <w:pPr>
            <w:spacing w:after="0" w:line="240" w:lineRule="auto"/>
            <w:jc w:val="both"/>
            <w:rPr>
              <w:rFonts w:ascii="Verdana" w:hAnsi="Verdana"/>
            </w:rPr>
          </w:pPr>
          <w:r w:rsidRPr="003957F7">
            <w:rPr>
              <w:rFonts w:ascii="Verdana" w:hAnsi="Verdana"/>
              <w:bCs/>
            </w:rPr>
            <w:fldChar w:fldCharType="end"/>
          </w:r>
        </w:p>
      </w:sdtContent>
    </w:sdt>
    <w:p w14:paraId="0B999B84" w14:textId="77777777" w:rsidR="00DD74C5" w:rsidRPr="00C75362" w:rsidRDefault="00DD74C5" w:rsidP="00E92ACE">
      <w:pPr>
        <w:pStyle w:val="1"/>
        <w:spacing w:before="0" w:after="0" w:line="240" w:lineRule="auto"/>
        <w:jc w:val="both"/>
        <w:rPr>
          <w:rFonts w:ascii="Verdana" w:hAnsi="Verdana"/>
          <w:color w:val="auto"/>
          <w:sz w:val="22"/>
          <w:szCs w:val="22"/>
        </w:rPr>
      </w:pPr>
    </w:p>
    <w:p w14:paraId="1EEFC376" w14:textId="77777777" w:rsidR="00DD74C5" w:rsidRPr="00C75362" w:rsidRDefault="00DD74C5" w:rsidP="00E92ACE">
      <w:pPr>
        <w:pStyle w:val="1"/>
        <w:spacing w:before="0" w:after="0" w:line="240" w:lineRule="auto"/>
        <w:jc w:val="both"/>
        <w:rPr>
          <w:rFonts w:ascii="Verdana" w:hAnsi="Verdana"/>
          <w:color w:val="auto"/>
          <w:sz w:val="22"/>
          <w:szCs w:val="22"/>
        </w:rPr>
      </w:pPr>
    </w:p>
    <w:p w14:paraId="6F2A5BA8" w14:textId="77777777" w:rsidR="00DD74C5" w:rsidRPr="00C75362" w:rsidRDefault="00DD74C5" w:rsidP="00E92ACE">
      <w:pPr>
        <w:pStyle w:val="1"/>
        <w:spacing w:before="0" w:after="0" w:line="240" w:lineRule="auto"/>
        <w:jc w:val="both"/>
        <w:rPr>
          <w:rFonts w:ascii="Verdana" w:hAnsi="Verdana"/>
          <w:color w:val="auto"/>
          <w:sz w:val="22"/>
          <w:szCs w:val="22"/>
        </w:rPr>
      </w:pPr>
    </w:p>
    <w:p w14:paraId="470B3B69" w14:textId="77777777" w:rsidR="00DD74C5" w:rsidRPr="00C75362" w:rsidRDefault="00DD74C5" w:rsidP="00E92ACE">
      <w:pPr>
        <w:pStyle w:val="1"/>
        <w:spacing w:before="0" w:after="0" w:line="240" w:lineRule="auto"/>
        <w:jc w:val="both"/>
        <w:rPr>
          <w:rFonts w:ascii="Verdana" w:hAnsi="Verdana"/>
          <w:color w:val="auto"/>
          <w:sz w:val="22"/>
          <w:szCs w:val="22"/>
        </w:rPr>
      </w:pPr>
    </w:p>
    <w:p w14:paraId="14F2FCE5" w14:textId="77777777" w:rsidR="00DD74C5" w:rsidRPr="00C75362" w:rsidRDefault="00DD74C5" w:rsidP="00E92ACE">
      <w:pPr>
        <w:pStyle w:val="1"/>
        <w:spacing w:before="0" w:after="0" w:line="240" w:lineRule="auto"/>
        <w:jc w:val="both"/>
        <w:rPr>
          <w:rFonts w:ascii="Verdana" w:hAnsi="Verdana"/>
          <w:color w:val="auto"/>
          <w:sz w:val="22"/>
          <w:szCs w:val="22"/>
        </w:rPr>
      </w:pPr>
    </w:p>
    <w:p w14:paraId="48DC9730" w14:textId="77777777" w:rsidR="00DD74C5" w:rsidRPr="00C75362" w:rsidRDefault="00DD74C5" w:rsidP="00E92ACE">
      <w:pPr>
        <w:pStyle w:val="1"/>
        <w:spacing w:before="0" w:after="0" w:line="240" w:lineRule="auto"/>
        <w:jc w:val="both"/>
        <w:rPr>
          <w:rFonts w:ascii="Verdana" w:hAnsi="Verdana"/>
          <w:color w:val="auto"/>
          <w:sz w:val="22"/>
          <w:szCs w:val="22"/>
        </w:rPr>
      </w:pPr>
    </w:p>
    <w:p w14:paraId="51A0D68A" w14:textId="77777777" w:rsidR="00DD74C5" w:rsidRPr="00C75362" w:rsidRDefault="00DD74C5" w:rsidP="00E92ACE">
      <w:pPr>
        <w:spacing w:after="0" w:line="240" w:lineRule="auto"/>
        <w:jc w:val="both"/>
        <w:rPr>
          <w:rFonts w:ascii="Verdana" w:hAnsi="Verdana"/>
        </w:rPr>
      </w:pPr>
    </w:p>
    <w:p w14:paraId="22535EA0" w14:textId="77777777" w:rsidR="00DD74C5" w:rsidRPr="00C75362" w:rsidRDefault="00DD74C5" w:rsidP="00E92ACE">
      <w:pPr>
        <w:spacing w:after="0" w:line="240" w:lineRule="auto"/>
        <w:jc w:val="both"/>
        <w:rPr>
          <w:rFonts w:ascii="Verdana" w:hAnsi="Verdana"/>
        </w:rPr>
      </w:pPr>
    </w:p>
    <w:p w14:paraId="7361E894" w14:textId="77777777" w:rsidR="00DD74C5" w:rsidRPr="00C75362" w:rsidRDefault="00DD74C5" w:rsidP="00E92ACE">
      <w:pPr>
        <w:spacing w:after="0" w:line="240" w:lineRule="auto"/>
        <w:jc w:val="both"/>
        <w:rPr>
          <w:rFonts w:ascii="Verdana" w:hAnsi="Verdana"/>
        </w:rPr>
      </w:pPr>
    </w:p>
    <w:p w14:paraId="0E246869" w14:textId="77777777" w:rsidR="00DD74C5" w:rsidRPr="00C75362" w:rsidRDefault="00DD74C5" w:rsidP="00E92ACE">
      <w:pPr>
        <w:spacing w:after="0" w:line="240" w:lineRule="auto"/>
        <w:jc w:val="both"/>
        <w:rPr>
          <w:rFonts w:ascii="Verdana" w:hAnsi="Verdana"/>
        </w:rPr>
      </w:pPr>
    </w:p>
    <w:p w14:paraId="25C63453" w14:textId="77777777" w:rsidR="00DD74C5" w:rsidRPr="00C75362" w:rsidRDefault="00DD74C5" w:rsidP="00E92ACE">
      <w:pPr>
        <w:spacing w:after="0" w:line="240" w:lineRule="auto"/>
        <w:jc w:val="both"/>
        <w:rPr>
          <w:rFonts w:ascii="Verdana" w:hAnsi="Verdana"/>
        </w:rPr>
      </w:pPr>
    </w:p>
    <w:p w14:paraId="3FD22620" w14:textId="77777777" w:rsidR="00DD74C5" w:rsidRPr="00C75362" w:rsidRDefault="00DD74C5" w:rsidP="00E92ACE">
      <w:pPr>
        <w:spacing w:after="0" w:line="240" w:lineRule="auto"/>
        <w:jc w:val="both"/>
        <w:rPr>
          <w:rFonts w:ascii="Verdana" w:hAnsi="Verdana"/>
        </w:rPr>
      </w:pPr>
    </w:p>
    <w:p w14:paraId="7C0D6885" w14:textId="77777777" w:rsidR="00DD74C5" w:rsidRPr="00C75362" w:rsidRDefault="00DD74C5" w:rsidP="00E92ACE">
      <w:pPr>
        <w:spacing w:after="0" w:line="240" w:lineRule="auto"/>
        <w:jc w:val="both"/>
        <w:rPr>
          <w:rFonts w:ascii="Verdana" w:hAnsi="Verdana"/>
        </w:rPr>
      </w:pPr>
    </w:p>
    <w:p w14:paraId="296FC0C9" w14:textId="77777777" w:rsidR="00DD74C5" w:rsidRPr="00C75362" w:rsidRDefault="00DD74C5" w:rsidP="00E92ACE">
      <w:pPr>
        <w:spacing w:after="0" w:line="240" w:lineRule="auto"/>
        <w:jc w:val="both"/>
        <w:rPr>
          <w:rFonts w:ascii="Verdana" w:hAnsi="Verdana"/>
        </w:rPr>
      </w:pPr>
    </w:p>
    <w:p w14:paraId="3F43AC45" w14:textId="77777777" w:rsidR="00DD74C5" w:rsidRPr="00C75362" w:rsidRDefault="00DD74C5" w:rsidP="00E92ACE">
      <w:pPr>
        <w:spacing w:after="0" w:line="240" w:lineRule="auto"/>
        <w:jc w:val="both"/>
        <w:rPr>
          <w:rFonts w:ascii="Verdana" w:hAnsi="Verdana"/>
        </w:rPr>
      </w:pPr>
    </w:p>
    <w:p w14:paraId="2234B753" w14:textId="77777777" w:rsidR="00D3723A" w:rsidRPr="00C75362" w:rsidRDefault="00D3723A" w:rsidP="00E92ACE">
      <w:pPr>
        <w:spacing w:after="0" w:line="240" w:lineRule="auto"/>
        <w:jc w:val="both"/>
        <w:rPr>
          <w:rFonts w:ascii="Verdana" w:hAnsi="Verdana"/>
        </w:rPr>
      </w:pPr>
    </w:p>
    <w:p w14:paraId="5B699FFA" w14:textId="77777777" w:rsidR="00D3723A" w:rsidRPr="00C75362" w:rsidRDefault="00D3723A" w:rsidP="00E92ACE">
      <w:pPr>
        <w:spacing w:after="0" w:line="240" w:lineRule="auto"/>
        <w:jc w:val="both"/>
        <w:rPr>
          <w:rFonts w:ascii="Verdana" w:hAnsi="Verdana"/>
        </w:rPr>
      </w:pPr>
    </w:p>
    <w:p w14:paraId="7E2B15D4" w14:textId="77777777" w:rsidR="00D3723A" w:rsidRPr="00C75362" w:rsidRDefault="00D3723A" w:rsidP="00E92ACE">
      <w:pPr>
        <w:spacing w:after="0" w:line="240" w:lineRule="auto"/>
        <w:jc w:val="both"/>
        <w:rPr>
          <w:rFonts w:ascii="Verdana" w:hAnsi="Verdana"/>
        </w:rPr>
      </w:pPr>
    </w:p>
    <w:p w14:paraId="55F16851" w14:textId="77777777" w:rsidR="00D3723A" w:rsidRPr="00C75362" w:rsidRDefault="00D3723A" w:rsidP="00E92ACE">
      <w:pPr>
        <w:spacing w:after="0" w:line="240" w:lineRule="auto"/>
        <w:jc w:val="both"/>
        <w:rPr>
          <w:rFonts w:ascii="Verdana" w:hAnsi="Verdana"/>
        </w:rPr>
      </w:pPr>
    </w:p>
    <w:p w14:paraId="293BC079" w14:textId="77777777" w:rsidR="00D3723A" w:rsidRPr="00C75362" w:rsidRDefault="00D3723A" w:rsidP="00E92ACE">
      <w:pPr>
        <w:spacing w:after="0" w:line="240" w:lineRule="auto"/>
        <w:jc w:val="both"/>
        <w:rPr>
          <w:rFonts w:ascii="Verdana" w:hAnsi="Verdana"/>
        </w:rPr>
      </w:pPr>
    </w:p>
    <w:p w14:paraId="74539BA6" w14:textId="77777777" w:rsidR="00D3723A" w:rsidRPr="00C75362" w:rsidRDefault="00D3723A" w:rsidP="00E92ACE">
      <w:pPr>
        <w:spacing w:after="0" w:line="240" w:lineRule="auto"/>
        <w:jc w:val="both"/>
        <w:rPr>
          <w:rFonts w:ascii="Verdana" w:hAnsi="Verdana"/>
        </w:rPr>
      </w:pPr>
    </w:p>
    <w:p w14:paraId="46872A43" w14:textId="77777777" w:rsidR="00D3723A" w:rsidRPr="00C75362" w:rsidRDefault="00D3723A" w:rsidP="00E92ACE">
      <w:pPr>
        <w:spacing w:after="0" w:line="240" w:lineRule="auto"/>
        <w:jc w:val="both"/>
        <w:rPr>
          <w:rFonts w:ascii="Verdana" w:hAnsi="Verdana"/>
        </w:rPr>
      </w:pPr>
    </w:p>
    <w:p w14:paraId="4A6D2907" w14:textId="77777777" w:rsidR="00D3723A" w:rsidRPr="00C75362" w:rsidRDefault="00D3723A" w:rsidP="00E92ACE">
      <w:pPr>
        <w:spacing w:after="0" w:line="240" w:lineRule="auto"/>
        <w:jc w:val="both"/>
        <w:rPr>
          <w:rFonts w:ascii="Verdana" w:hAnsi="Verdana"/>
        </w:rPr>
      </w:pPr>
    </w:p>
    <w:p w14:paraId="58CBBF78" w14:textId="77777777" w:rsidR="00D3723A" w:rsidRPr="00C75362" w:rsidRDefault="00D3723A" w:rsidP="00E92ACE">
      <w:pPr>
        <w:spacing w:after="0" w:line="240" w:lineRule="auto"/>
        <w:jc w:val="both"/>
        <w:rPr>
          <w:rFonts w:ascii="Verdana" w:hAnsi="Verdana"/>
        </w:rPr>
      </w:pPr>
    </w:p>
    <w:p w14:paraId="1B7D34D7" w14:textId="77777777" w:rsidR="00D3723A" w:rsidRPr="00C75362" w:rsidRDefault="00D3723A" w:rsidP="00E92ACE">
      <w:pPr>
        <w:spacing w:after="0" w:line="240" w:lineRule="auto"/>
        <w:jc w:val="both"/>
        <w:rPr>
          <w:rFonts w:ascii="Verdana" w:hAnsi="Verdana"/>
        </w:rPr>
      </w:pPr>
    </w:p>
    <w:p w14:paraId="2D60D235" w14:textId="77777777" w:rsidR="00D3723A" w:rsidRPr="00C75362" w:rsidRDefault="00D3723A" w:rsidP="00E92ACE">
      <w:pPr>
        <w:spacing w:after="0" w:line="240" w:lineRule="auto"/>
        <w:jc w:val="both"/>
        <w:rPr>
          <w:rFonts w:ascii="Verdana" w:hAnsi="Verdana"/>
        </w:rPr>
      </w:pPr>
    </w:p>
    <w:p w14:paraId="766CF445" w14:textId="77777777" w:rsidR="00D3723A" w:rsidRPr="00C75362" w:rsidRDefault="00D3723A" w:rsidP="00E92ACE">
      <w:pPr>
        <w:spacing w:after="0" w:line="240" w:lineRule="auto"/>
        <w:jc w:val="both"/>
        <w:rPr>
          <w:rFonts w:ascii="Verdana" w:hAnsi="Verdana"/>
        </w:rPr>
      </w:pPr>
    </w:p>
    <w:p w14:paraId="4CE40409" w14:textId="77777777" w:rsidR="00D3723A" w:rsidRPr="00C75362" w:rsidRDefault="00D3723A" w:rsidP="00E92ACE">
      <w:pPr>
        <w:spacing w:after="0" w:line="240" w:lineRule="auto"/>
        <w:jc w:val="both"/>
        <w:rPr>
          <w:rFonts w:ascii="Verdana" w:hAnsi="Verdana"/>
        </w:rPr>
      </w:pPr>
    </w:p>
    <w:p w14:paraId="627BA89B" w14:textId="77777777" w:rsidR="00C72A6A" w:rsidRPr="00C75362" w:rsidRDefault="00C72A6A" w:rsidP="00E92ACE">
      <w:pPr>
        <w:pStyle w:val="1"/>
        <w:spacing w:before="120" w:after="120" w:line="240" w:lineRule="auto"/>
        <w:jc w:val="both"/>
        <w:rPr>
          <w:rFonts w:ascii="Verdana" w:hAnsi="Verdana"/>
          <w:b/>
          <w:color w:val="auto"/>
          <w:sz w:val="22"/>
          <w:szCs w:val="22"/>
        </w:rPr>
      </w:pPr>
      <w:bookmarkStart w:id="1" w:name="_Toc237545788"/>
      <w:r w:rsidRPr="00C75362">
        <w:rPr>
          <w:rFonts w:ascii="Verdana" w:hAnsi="Verdana"/>
          <w:b/>
          <w:color w:val="auto"/>
          <w:sz w:val="22"/>
          <w:szCs w:val="22"/>
        </w:rPr>
        <w:lastRenderedPageBreak/>
        <w:t>1. Общие сведения</w:t>
      </w:r>
      <w:bookmarkEnd w:id="1"/>
    </w:p>
    <w:p w14:paraId="3D002C42"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Полное наименование автоматизированной системы: «</w:t>
      </w:r>
      <w:r w:rsidR="00D1449D" w:rsidRPr="00C75362">
        <w:rPr>
          <w:rFonts w:ascii="Verdana" w:hAnsi="Verdana"/>
        </w:rPr>
        <w:t>Модуль интеллектуального поиска и суммаризации структурированных данных на базе искусственного интеллекта</w:t>
      </w:r>
      <w:r w:rsidR="0065510E" w:rsidRPr="00C75362">
        <w:rPr>
          <w:rFonts w:ascii="Verdana" w:hAnsi="Verdana"/>
        </w:rPr>
        <w:t>»</w:t>
      </w:r>
      <w:r w:rsidR="00D1449D" w:rsidRPr="00C75362">
        <w:rPr>
          <w:rFonts w:ascii="Verdana" w:hAnsi="Verdana"/>
        </w:rPr>
        <w:t xml:space="preserve"> (далее – Система, Модуль)</w:t>
      </w:r>
      <w:r w:rsidRPr="00C75362">
        <w:rPr>
          <w:rFonts w:ascii="Verdana" w:hAnsi="Verdana"/>
        </w:rPr>
        <w:t xml:space="preserve">. </w:t>
      </w:r>
    </w:p>
    <w:p w14:paraId="4AAEB3AC" w14:textId="4AE30DCC" w:rsidR="00C72A6A" w:rsidRPr="00C75362" w:rsidRDefault="00C72A6A" w:rsidP="00E92ACE">
      <w:pPr>
        <w:spacing w:after="0" w:line="240" w:lineRule="auto"/>
        <w:ind w:firstLine="709"/>
        <w:jc w:val="both"/>
        <w:rPr>
          <w:rFonts w:ascii="Verdana" w:hAnsi="Verdana"/>
        </w:rPr>
      </w:pPr>
      <w:r w:rsidRPr="00C75362">
        <w:rPr>
          <w:rFonts w:ascii="Verdana" w:hAnsi="Verdana"/>
        </w:rPr>
        <w:t>Организация-заказчик: Евразийский банк развития (</w:t>
      </w:r>
      <w:r w:rsidR="0065510E" w:rsidRPr="00C75362">
        <w:rPr>
          <w:rFonts w:ascii="Verdana" w:hAnsi="Verdana"/>
        </w:rPr>
        <w:t>далее – Банк, Заказчик</w:t>
      </w:r>
      <w:r w:rsidRPr="00C75362">
        <w:rPr>
          <w:rFonts w:ascii="Verdana" w:hAnsi="Verdana"/>
        </w:rPr>
        <w:t>).</w:t>
      </w:r>
    </w:p>
    <w:p w14:paraId="3193740E" w14:textId="77777777" w:rsidR="00DD74C5" w:rsidRPr="00C75362" w:rsidRDefault="00DD74C5" w:rsidP="00E92ACE">
      <w:pPr>
        <w:spacing w:after="0" w:line="240" w:lineRule="auto"/>
        <w:ind w:firstLine="709"/>
        <w:jc w:val="both"/>
        <w:rPr>
          <w:rFonts w:ascii="Verdana" w:hAnsi="Verdana"/>
        </w:rPr>
      </w:pPr>
    </w:p>
    <w:p w14:paraId="00D81D13" w14:textId="77777777" w:rsidR="0065510E" w:rsidRPr="00C75362" w:rsidRDefault="0065510E" w:rsidP="00E92ACE">
      <w:pPr>
        <w:pStyle w:val="2"/>
        <w:spacing w:before="0" w:line="240" w:lineRule="auto"/>
        <w:jc w:val="both"/>
        <w:rPr>
          <w:rFonts w:ascii="Verdana" w:hAnsi="Verdana"/>
          <w:color w:val="000000"/>
          <w:sz w:val="22"/>
          <w:szCs w:val="22"/>
        </w:rPr>
      </w:pPr>
      <w:bookmarkStart w:id="2" w:name="_Toc237545789"/>
      <w:r w:rsidRPr="00C75362">
        <w:rPr>
          <w:rFonts w:ascii="Verdana" w:hAnsi="Verdana"/>
          <w:color w:val="000000"/>
          <w:sz w:val="22"/>
          <w:szCs w:val="22"/>
        </w:rPr>
        <w:t>Основание для разработки</w:t>
      </w:r>
      <w:bookmarkEnd w:id="2"/>
    </w:p>
    <w:p w14:paraId="16CC70FF" w14:textId="77777777" w:rsidR="0065510E" w:rsidRPr="00C75362" w:rsidRDefault="0065510E" w:rsidP="00E92ACE">
      <w:pPr>
        <w:numPr>
          <w:ilvl w:val="0"/>
          <w:numId w:val="24"/>
        </w:numPr>
        <w:pBdr>
          <w:top w:val="nil"/>
          <w:left w:val="nil"/>
          <w:bottom w:val="nil"/>
          <w:right w:val="nil"/>
          <w:between w:val="nil"/>
        </w:pBdr>
        <w:spacing w:after="0" w:line="240" w:lineRule="auto"/>
        <w:ind w:left="0" w:firstLine="709"/>
        <w:jc w:val="both"/>
        <w:rPr>
          <w:rFonts w:ascii="Verdana" w:hAnsi="Verdana"/>
          <w:color w:val="000000"/>
        </w:rPr>
      </w:pPr>
      <w:r w:rsidRPr="00C75362">
        <w:rPr>
          <w:rFonts w:ascii="Verdana" w:hAnsi="Verdana"/>
          <w:color w:val="000000"/>
        </w:rPr>
        <w:t>Стратегия развития Банка на 2027-2031 год.</w:t>
      </w:r>
    </w:p>
    <w:p w14:paraId="0488F190" w14:textId="77777777" w:rsidR="0065510E" w:rsidRPr="00C75362" w:rsidRDefault="0065510E" w:rsidP="00E92ACE">
      <w:pPr>
        <w:numPr>
          <w:ilvl w:val="0"/>
          <w:numId w:val="24"/>
        </w:numPr>
        <w:pBdr>
          <w:top w:val="nil"/>
          <w:left w:val="nil"/>
          <w:bottom w:val="nil"/>
          <w:right w:val="nil"/>
          <w:between w:val="nil"/>
        </w:pBdr>
        <w:spacing w:after="0" w:line="240" w:lineRule="auto"/>
        <w:ind w:left="0" w:firstLine="709"/>
        <w:jc w:val="both"/>
        <w:rPr>
          <w:rFonts w:ascii="Verdana" w:hAnsi="Verdana"/>
          <w:color w:val="000000"/>
        </w:rPr>
      </w:pPr>
      <w:r w:rsidRPr="00C75362">
        <w:rPr>
          <w:rFonts w:ascii="Verdana" w:hAnsi="Verdana"/>
          <w:color w:val="000000"/>
          <w:lang w:val="ru"/>
        </w:rPr>
        <w:t>Реализация проекта по созданию</w:t>
      </w:r>
      <w:r w:rsidRPr="00C75362">
        <w:rPr>
          <w:rFonts w:ascii="Verdana" w:hAnsi="Verdana"/>
          <w:color w:val="000000"/>
        </w:rPr>
        <w:t xml:space="preserve"> </w:t>
      </w:r>
      <w:r w:rsidRPr="00C75362">
        <w:rPr>
          <w:rFonts w:ascii="Verdana" w:hAnsi="Verdana"/>
          <w:color w:val="000000"/>
          <w:lang w:val="ru"/>
        </w:rPr>
        <w:t>закрытой цифровой экосистемы Евразийского банка развития на базе искусственного интеллекта</w:t>
      </w:r>
      <w:r w:rsidRPr="00C75362">
        <w:rPr>
          <w:rFonts w:ascii="Verdana" w:hAnsi="Verdana"/>
          <w:color w:val="000000"/>
        </w:rPr>
        <w:t xml:space="preserve"> (далее – Экосистема ИИ).</w:t>
      </w:r>
    </w:p>
    <w:p w14:paraId="14A7DB9C" w14:textId="77777777" w:rsidR="0065510E" w:rsidRPr="00C75362" w:rsidRDefault="0065510E" w:rsidP="00E92ACE">
      <w:pPr>
        <w:spacing w:after="0" w:line="240" w:lineRule="auto"/>
        <w:ind w:firstLine="709"/>
        <w:jc w:val="both"/>
        <w:rPr>
          <w:rFonts w:ascii="Verdana" w:hAnsi="Verdana"/>
        </w:rPr>
      </w:pPr>
    </w:p>
    <w:p w14:paraId="06A0AF4A" w14:textId="77777777" w:rsidR="00F87E48" w:rsidRPr="00C75362" w:rsidRDefault="00F87E48" w:rsidP="00E92ACE">
      <w:pPr>
        <w:spacing w:after="0" w:line="240" w:lineRule="auto"/>
        <w:jc w:val="both"/>
        <w:rPr>
          <w:rFonts w:ascii="Verdana" w:hAnsi="Verdana"/>
          <w:b/>
          <w:bCs/>
        </w:rPr>
      </w:pPr>
      <w:r w:rsidRPr="00C75362">
        <w:rPr>
          <w:rFonts w:ascii="Verdana" w:hAnsi="Verdana"/>
          <w:b/>
          <w:bCs/>
        </w:rPr>
        <w:t>Термины и определения</w:t>
      </w:r>
    </w:p>
    <w:p w14:paraId="6250B5FF" w14:textId="77777777" w:rsidR="00D125EB" w:rsidRPr="00C75362" w:rsidRDefault="00D125EB" w:rsidP="00E92ACE">
      <w:pPr>
        <w:spacing w:after="0" w:line="240" w:lineRule="auto"/>
        <w:jc w:val="both"/>
        <w:rPr>
          <w:rFonts w:ascii="Verdana" w:hAnsi="Verdana"/>
          <w:b/>
          <w:bCs/>
        </w:rPr>
      </w:pPr>
    </w:p>
    <w:tbl>
      <w:tblPr>
        <w:tblW w:w="10211" w:type="dxa"/>
        <w:tblInd w:w="-5" w:type="dxa"/>
        <w:tblLayout w:type="fixed"/>
        <w:tblLook w:val="04A0" w:firstRow="1" w:lastRow="0" w:firstColumn="1" w:lastColumn="0" w:noHBand="0" w:noVBand="1"/>
      </w:tblPr>
      <w:tblGrid>
        <w:gridCol w:w="2132"/>
        <w:gridCol w:w="8079"/>
      </w:tblGrid>
      <w:tr w:rsidR="00CC2CC5" w:rsidRPr="00C75362" w14:paraId="2F3DCF3E" w14:textId="77777777" w:rsidTr="00244324">
        <w:tc>
          <w:tcPr>
            <w:tcW w:w="2132" w:type="dxa"/>
          </w:tcPr>
          <w:p w14:paraId="51A5F33F" w14:textId="77777777" w:rsidR="00CC2CC5" w:rsidRPr="00C75362" w:rsidRDefault="00CC2CC5" w:rsidP="00E92ACE">
            <w:pPr>
              <w:spacing w:after="120" w:line="240" w:lineRule="auto"/>
              <w:jc w:val="both"/>
              <w:rPr>
                <w:rFonts w:ascii="Verdana" w:hAnsi="Verdana"/>
              </w:rPr>
            </w:pPr>
            <w:r w:rsidRPr="00C75362">
              <w:rPr>
                <w:rFonts w:ascii="Verdana" w:hAnsi="Verdana"/>
              </w:rPr>
              <w:t>ЕСКД</w:t>
            </w:r>
          </w:p>
        </w:tc>
        <w:tc>
          <w:tcPr>
            <w:tcW w:w="8079" w:type="dxa"/>
          </w:tcPr>
          <w:p w14:paraId="66719A6A" w14:textId="205F73CC" w:rsidR="00CC2CC5" w:rsidRPr="00C75362" w:rsidRDefault="00CC2CC5" w:rsidP="00E92ACE">
            <w:pPr>
              <w:spacing w:after="60" w:line="240" w:lineRule="auto"/>
              <w:jc w:val="both"/>
              <w:rPr>
                <w:rFonts w:ascii="Verdana" w:hAnsi="Verdana"/>
                <w:color w:val="000000"/>
                <w:shd w:val="clear" w:color="auto" w:fill="FFFFFF"/>
              </w:rPr>
            </w:pPr>
            <w:r w:rsidRPr="00C75362">
              <w:rPr>
                <w:rFonts w:ascii="Verdana" w:hAnsi="Verdana"/>
                <w:color w:val="000000"/>
                <w:shd w:val="clear" w:color="auto" w:fill="FFFFFF"/>
              </w:rPr>
              <w:t>Единая система конструкторской документации - комплекс стандартов, устанавливающих взаимосвязанные правила, требования и нормы по разработке, оформлению и обращению конструкторской документации разрабатываемой и применяемой на всех стадиях жизненного цикла изделия (при проектировании, разработке, изготовлении, контроле, при</w:t>
            </w:r>
            <w:r w:rsidR="001C7102" w:rsidRPr="00C75362">
              <w:rPr>
                <w:rFonts w:ascii="Verdana" w:hAnsi="Verdana"/>
                <w:color w:val="000000"/>
                <w:shd w:val="clear" w:color="auto" w:fill="FFFFFF"/>
              </w:rPr>
              <w:t>е</w:t>
            </w:r>
            <w:r w:rsidRPr="00C75362">
              <w:rPr>
                <w:rFonts w:ascii="Verdana" w:hAnsi="Verdana"/>
                <w:color w:val="000000"/>
                <w:shd w:val="clear" w:color="auto" w:fill="FFFFFF"/>
              </w:rPr>
              <w:t>мке, эксплуатации, ремонте, утилизации).</w:t>
            </w:r>
          </w:p>
        </w:tc>
      </w:tr>
      <w:tr w:rsidR="00CC2CC5" w:rsidRPr="00C75362" w14:paraId="79CFB45A" w14:textId="77777777" w:rsidTr="00244324">
        <w:tc>
          <w:tcPr>
            <w:tcW w:w="2132" w:type="dxa"/>
          </w:tcPr>
          <w:p w14:paraId="7144453A" w14:textId="77777777" w:rsidR="00CC2CC5" w:rsidRPr="00C75362" w:rsidRDefault="00CC2CC5" w:rsidP="00E92ACE">
            <w:pPr>
              <w:spacing w:after="120" w:line="240" w:lineRule="auto"/>
              <w:jc w:val="both"/>
              <w:rPr>
                <w:rFonts w:ascii="Verdana" w:hAnsi="Verdana"/>
              </w:rPr>
            </w:pPr>
            <w:r w:rsidRPr="00C75362">
              <w:rPr>
                <w:rFonts w:ascii="Verdana" w:hAnsi="Verdana"/>
              </w:rPr>
              <w:t>ЕСПД</w:t>
            </w:r>
          </w:p>
        </w:tc>
        <w:tc>
          <w:tcPr>
            <w:tcW w:w="8079" w:type="dxa"/>
          </w:tcPr>
          <w:p w14:paraId="6320BBC1" w14:textId="77777777" w:rsidR="00CC2CC5" w:rsidRPr="00C75362" w:rsidRDefault="00CC2CC5" w:rsidP="00E92ACE">
            <w:pPr>
              <w:spacing w:after="60" w:line="240" w:lineRule="auto"/>
              <w:jc w:val="both"/>
              <w:rPr>
                <w:rFonts w:ascii="Verdana" w:hAnsi="Verdana"/>
                <w:color w:val="000000"/>
                <w:shd w:val="clear" w:color="auto" w:fill="FFFFFF"/>
              </w:rPr>
            </w:pPr>
            <w:r w:rsidRPr="00C75362">
              <w:rPr>
                <w:rFonts w:ascii="Verdana" w:hAnsi="Verdana"/>
                <w:color w:val="000000"/>
                <w:shd w:val="clear" w:color="auto" w:fill="FFFFFF"/>
              </w:rPr>
              <w:t>Единая система программной документации - система государственных стандартов Российской Федерации, устанавливающих взаимосвязанные правила разработки, оформления и обращения программ и программной документации.</w:t>
            </w:r>
          </w:p>
        </w:tc>
      </w:tr>
      <w:tr w:rsidR="0076363D" w:rsidRPr="00C75362" w14:paraId="7759A27B" w14:textId="77777777" w:rsidTr="00244324">
        <w:tc>
          <w:tcPr>
            <w:tcW w:w="2132" w:type="dxa"/>
          </w:tcPr>
          <w:p w14:paraId="3046C759" w14:textId="77777777" w:rsidR="0076363D" w:rsidRPr="00C75362" w:rsidRDefault="0076363D" w:rsidP="00E92ACE">
            <w:pPr>
              <w:spacing w:after="120" w:line="240" w:lineRule="auto"/>
              <w:jc w:val="both"/>
              <w:rPr>
                <w:rFonts w:ascii="Verdana" w:hAnsi="Verdana"/>
              </w:rPr>
            </w:pPr>
            <w:r w:rsidRPr="00C75362">
              <w:rPr>
                <w:rFonts w:ascii="Verdana" w:hAnsi="Verdana"/>
              </w:rPr>
              <w:t>Нормальная форма</w:t>
            </w:r>
          </w:p>
        </w:tc>
        <w:tc>
          <w:tcPr>
            <w:tcW w:w="8079" w:type="dxa"/>
          </w:tcPr>
          <w:p w14:paraId="265A757A" w14:textId="77777777" w:rsidR="0076363D" w:rsidRPr="00C75362" w:rsidRDefault="00FE476D" w:rsidP="00E92ACE">
            <w:pPr>
              <w:spacing w:after="60" w:line="240" w:lineRule="auto"/>
              <w:jc w:val="both"/>
              <w:rPr>
                <w:rFonts w:ascii="Verdana" w:hAnsi="Verdana"/>
              </w:rPr>
            </w:pPr>
            <w:r w:rsidRPr="00C75362">
              <w:rPr>
                <w:rFonts w:ascii="Verdana" w:hAnsi="Verdana"/>
                <w:color w:val="000000"/>
                <w:shd w:val="clear" w:color="auto" w:fill="FFFFFF"/>
              </w:rPr>
              <w:t>Н</w:t>
            </w:r>
            <w:r w:rsidR="0076363D" w:rsidRPr="00C75362">
              <w:rPr>
                <w:rFonts w:ascii="Verdana" w:hAnsi="Verdana"/>
                <w:color w:val="000000"/>
                <w:shd w:val="clear" w:color="auto" w:fill="FFFFFF"/>
              </w:rPr>
              <w:t>абор правил, по которым оценивают, насколько корректно организованы данные в таблицах реляционной базы данных: без избыточного дублирования, логических противоречий и ошибок при обновлении информации</w:t>
            </w:r>
          </w:p>
        </w:tc>
      </w:tr>
      <w:tr w:rsidR="00D125EB" w:rsidRPr="00C75362" w14:paraId="7B848172" w14:textId="77777777" w:rsidTr="00244324">
        <w:tc>
          <w:tcPr>
            <w:tcW w:w="2132" w:type="dxa"/>
          </w:tcPr>
          <w:p w14:paraId="44BB4EBB" w14:textId="77777777" w:rsidR="00D125EB" w:rsidRPr="00C75362" w:rsidRDefault="00D125EB" w:rsidP="00E92ACE">
            <w:pPr>
              <w:spacing w:after="120" w:line="240" w:lineRule="auto"/>
              <w:jc w:val="both"/>
              <w:rPr>
                <w:rFonts w:ascii="Verdana" w:hAnsi="Verdana"/>
                <w:color w:val="000000"/>
                <w:shd w:val="clear" w:color="auto" w:fill="FFFFFF"/>
              </w:rPr>
            </w:pPr>
            <w:r w:rsidRPr="00C75362">
              <w:rPr>
                <w:rFonts w:ascii="Verdana" w:hAnsi="Verdana"/>
              </w:rPr>
              <w:t>Оркестратор</w:t>
            </w:r>
          </w:p>
        </w:tc>
        <w:tc>
          <w:tcPr>
            <w:tcW w:w="8079" w:type="dxa"/>
          </w:tcPr>
          <w:p w14:paraId="60C8341F" w14:textId="77777777" w:rsidR="00D125EB" w:rsidRPr="00C75362" w:rsidRDefault="00D125EB" w:rsidP="00E92ACE">
            <w:pPr>
              <w:spacing w:after="60" w:line="240" w:lineRule="auto"/>
              <w:jc w:val="both"/>
              <w:rPr>
                <w:rFonts w:ascii="Verdana" w:hAnsi="Verdana"/>
                <w:color w:val="000000"/>
                <w:shd w:val="clear" w:color="auto" w:fill="FFFFFF"/>
              </w:rPr>
            </w:pPr>
            <w:r w:rsidRPr="00C75362">
              <w:rPr>
                <w:rFonts w:ascii="Verdana" w:hAnsi="Verdana"/>
              </w:rPr>
              <w:t>Компонент, ведущий диалог и управляющий агентами.</w:t>
            </w:r>
          </w:p>
        </w:tc>
      </w:tr>
      <w:tr w:rsidR="006A57AE" w:rsidRPr="00C75362" w14:paraId="4B5B3D19" w14:textId="77777777" w:rsidTr="00244324">
        <w:tc>
          <w:tcPr>
            <w:tcW w:w="2132" w:type="dxa"/>
          </w:tcPr>
          <w:p w14:paraId="2566D9BE" w14:textId="77777777" w:rsidR="006A57AE" w:rsidRPr="00C75362" w:rsidRDefault="006A57AE" w:rsidP="00E92ACE">
            <w:pPr>
              <w:spacing w:after="120" w:line="240" w:lineRule="auto"/>
              <w:jc w:val="both"/>
              <w:rPr>
                <w:rFonts w:ascii="Verdana" w:hAnsi="Verdana"/>
              </w:rPr>
            </w:pPr>
            <w:r w:rsidRPr="00C75362">
              <w:rPr>
                <w:rFonts w:ascii="Verdana" w:hAnsi="Verdana"/>
              </w:rPr>
              <w:t>Операция DDL</w:t>
            </w:r>
          </w:p>
        </w:tc>
        <w:tc>
          <w:tcPr>
            <w:tcW w:w="8079" w:type="dxa"/>
          </w:tcPr>
          <w:p w14:paraId="75BC1414" w14:textId="77777777" w:rsidR="006A57AE" w:rsidRPr="00C75362" w:rsidRDefault="006A57AE" w:rsidP="00E92ACE">
            <w:pPr>
              <w:spacing w:after="60" w:line="240" w:lineRule="auto"/>
              <w:jc w:val="both"/>
              <w:rPr>
                <w:rFonts w:ascii="Verdana" w:hAnsi="Verdana"/>
              </w:rPr>
            </w:pPr>
            <w:r w:rsidRPr="00C75362">
              <w:rPr>
                <w:rFonts w:ascii="Verdana" w:hAnsi="Verdana"/>
              </w:rPr>
              <w:t>Группа команд в SQL для создания, изменения и удаления структуры базы данных</w:t>
            </w:r>
          </w:p>
        </w:tc>
      </w:tr>
      <w:tr w:rsidR="006A57AE" w:rsidRPr="00C75362" w14:paraId="1BC97F7E" w14:textId="77777777" w:rsidTr="00244324">
        <w:tc>
          <w:tcPr>
            <w:tcW w:w="2132" w:type="dxa"/>
          </w:tcPr>
          <w:p w14:paraId="0643CF69" w14:textId="77777777" w:rsidR="006A57AE" w:rsidRPr="00C75362" w:rsidRDefault="006A57AE" w:rsidP="00E92ACE">
            <w:pPr>
              <w:spacing w:after="120" w:line="240" w:lineRule="auto"/>
              <w:jc w:val="both"/>
              <w:rPr>
                <w:rFonts w:ascii="Verdana" w:hAnsi="Verdana"/>
              </w:rPr>
            </w:pPr>
            <w:r w:rsidRPr="00C75362">
              <w:rPr>
                <w:rFonts w:ascii="Verdana" w:hAnsi="Verdana"/>
              </w:rPr>
              <w:t>Операция DML</w:t>
            </w:r>
          </w:p>
        </w:tc>
        <w:tc>
          <w:tcPr>
            <w:tcW w:w="8079" w:type="dxa"/>
          </w:tcPr>
          <w:p w14:paraId="7278B520" w14:textId="77777777" w:rsidR="006A57AE" w:rsidRPr="00C75362" w:rsidRDefault="006A57AE" w:rsidP="00E92ACE">
            <w:pPr>
              <w:spacing w:after="60" w:line="240" w:lineRule="auto"/>
              <w:jc w:val="both"/>
              <w:rPr>
                <w:rFonts w:ascii="Verdana" w:hAnsi="Verdana"/>
              </w:rPr>
            </w:pPr>
            <w:r w:rsidRPr="00C75362">
              <w:rPr>
                <w:rFonts w:ascii="Verdana" w:hAnsi="Verdana"/>
              </w:rPr>
              <w:t>Команда SQL для работы с содержимым базы данных</w:t>
            </w:r>
          </w:p>
        </w:tc>
      </w:tr>
      <w:tr w:rsidR="00BC43F9" w:rsidRPr="00C75362" w14:paraId="7D154189" w14:textId="77777777" w:rsidTr="00244324">
        <w:tc>
          <w:tcPr>
            <w:tcW w:w="2132" w:type="dxa"/>
          </w:tcPr>
          <w:p w14:paraId="1C2CC9C9" w14:textId="77777777" w:rsidR="00BC43F9" w:rsidRPr="00C75362" w:rsidRDefault="00BC43F9" w:rsidP="00E92ACE">
            <w:pPr>
              <w:spacing w:after="120" w:line="240" w:lineRule="auto"/>
              <w:jc w:val="both"/>
              <w:rPr>
                <w:rFonts w:ascii="Verdana" w:hAnsi="Verdana"/>
                <w:color w:val="000000"/>
                <w:shd w:val="clear" w:color="auto" w:fill="FFFFFF"/>
              </w:rPr>
            </w:pPr>
            <w:r w:rsidRPr="00C75362">
              <w:rPr>
                <w:rFonts w:ascii="Verdana" w:hAnsi="Verdana"/>
              </w:rPr>
              <w:t>Реляционная база данных</w:t>
            </w:r>
          </w:p>
        </w:tc>
        <w:tc>
          <w:tcPr>
            <w:tcW w:w="8079" w:type="dxa"/>
          </w:tcPr>
          <w:p w14:paraId="7D45E2A8" w14:textId="77777777" w:rsidR="00BC43F9" w:rsidRPr="00C75362" w:rsidRDefault="00BC43F9" w:rsidP="00E92ACE">
            <w:pPr>
              <w:spacing w:after="60" w:line="240" w:lineRule="auto"/>
              <w:jc w:val="both"/>
              <w:rPr>
                <w:rFonts w:ascii="Verdana" w:hAnsi="Verdana"/>
                <w:color w:val="000000"/>
                <w:shd w:val="clear" w:color="auto" w:fill="FFFFFF"/>
              </w:rPr>
            </w:pPr>
            <w:r w:rsidRPr="00C75362">
              <w:rPr>
                <w:rFonts w:ascii="Verdana" w:hAnsi="Verdana"/>
                <w:color w:val="000000"/>
                <w:shd w:val="clear" w:color="auto" w:fill="FFFFFF"/>
              </w:rPr>
              <w:t>Тип базы данных, в котором вся информация хранится в виде прямоугольных таблиц, связанных между собой</w:t>
            </w:r>
          </w:p>
        </w:tc>
      </w:tr>
      <w:tr w:rsidR="00D125EB" w:rsidRPr="00C75362" w14:paraId="28E20C75" w14:textId="77777777" w:rsidTr="00244324">
        <w:tc>
          <w:tcPr>
            <w:tcW w:w="2132" w:type="dxa"/>
          </w:tcPr>
          <w:p w14:paraId="627E364E" w14:textId="77777777" w:rsidR="00D125EB" w:rsidRPr="00C75362" w:rsidRDefault="00D125EB" w:rsidP="00E92ACE">
            <w:pPr>
              <w:spacing w:after="120" w:line="240" w:lineRule="auto"/>
              <w:jc w:val="both"/>
              <w:rPr>
                <w:rFonts w:ascii="Verdana" w:hAnsi="Verdana" w:cs="Times New Roman"/>
                <w:color w:val="000000" w:themeColor="text1"/>
              </w:rPr>
            </w:pPr>
            <w:r w:rsidRPr="00C75362">
              <w:rPr>
                <w:rFonts w:ascii="Verdana" w:hAnsi="Verdana"/>
              </w:rPr>
              <w:t>Эмбеддинг</w:t>
            </w:r>
          </w:p>
        </w:tc>
        <w:tc>
          <w:tcPr>
            <w:tcW w:w="8079" w:type="dxa"/>
          </w:tcPr>
          <w:p w14:paraId="68D40573" w14:textId="4C88708E" w:rsidR="00D125EB" w:rsidRPr="00C75362" w:rsidRDefault="00052D4C" w:rsidP="00E92ACE">
            <w:pPr>
              <w:spacing w:after="0" w:line="240" w:lineRule="auto"/>
              <w:jc w:val="both"/>
              <w:rPr>
                <w:rFonts w:ascii="Verdana" w:hAnsi="Verdana" w:cs="Times New Roman"/>
                <w:color w:val="000000" w:themeColor="text1"/>
              </w:rPr>
            </w:pPr>
            <w:r w:rsidRPr="00C75362">
              <w:rPr>
                <w:rFonts w:ascii="Verdana" w:hAnsi="Verdana"/>
              </w:rPr>
              <w:t>Способ представления объекта в виде математического вектора (набора чисел) фиксированной длины в многомерном пространстве</w:t>
            </w:r>
            <w:r w:rsidR="00D125EB" w:rsidRPr="00C75362">
              <w:rPr>
                <w:rFonts w:ascii="Verdana" w:hAnsi="Verdana"/>
              </w:rPr>
              <w:t xml:space="preserve">. </w:t>
            </w:r>
          </w:p>
        </w:tc>
      </w:tr>
      <w:tr w:rsidR="004071E7" w:rsidRPr="00C75362" w14:paraId="1C866317" w14:textId="77777777" w:rsidTr="00244324">
        <w:tc>
          <w:tcPr>
            <w:tcW w:w="2132" w:type="dxa"/>
          </w:tcPr>
          <w:p w14:paraId="0304ABC4" w14:textId="77777777" w:rsidR="004071E7" w:rsidRPr="00C75362" w:rsidRDefault="004071E7" w:rsidP="00E92ACE">
            <w:pPr>
              <w:spacing w:after="120" w:line="240" w:lineRule="auto"/>
              <w:jc w:val="both"/>
              <w:rPr>
                <w:rFonts w:ascii="Verdana" w:hAnsi="Verdana"/>
              </w:rPr>
            </w:pPr>
            <w:r w:rsidRPr="00C75362">
              <w:rPr>
                <w:rFonts w:ascii="Verdana" w:hAnsi="Verdana"/>
              </w:rPr>
              <w:t>Чанк</w:t>
            </w:r>
          </w:p>
        </w:tc>
        <w:tc>
          <w:tcPr>
            <w:tcW w:w="8079" w:type="dxa"/>
          </w:tcPr>
          <w:p w14:paraId="653E27B6" w14:textId="77777777" w:rsidR="004071E7" w:rsidRPr="00C75362" w:rsidRDefault="004071E7" w:rsidP="00E92ACE">
            <w:pPr>
              <w:spacing w:after="0" w:line="240" w:lineRule="auto"/>
              <w:jc w:val="both"/>
              <w:rPr>
                <w:rFonts w:ascii="Verdana" w:hAnsi="Verdana"/>
              </w:rPr>
            </w:pPr>
            <w:r w:rsidRPr="00C75362">
              <w:rPr>
                <w:rFonts w:ascii="Verdana" w:hAnsi="Verdana"/>
              </w:rPr>
              <w:t>Логический фрагмент или кусочке текста, на которые делят крупные документы перед загрузкой в базы знаний</w:t>
            </w:r>
          </w:p>
        </w:tc>
      </w:tr>
      <w:tr w:rsidR="00D125EB" w:rsidRPr="00C75362" w14:paraId="77B8F81B" w14:textId="77777777" w:rsidTr="00244324">
        <w:tc>
          <w:tcPr>
            <w:tcW w:w="2132" w:type="dxa"/>
          </w:tcPr>
          <w:p w14:paraId="6A941809" w14:textId="77777777" w:rsidR="00D125EB" w:rsidRPr="00C75362" w:rsidRDefault="00D125EB" w:rsidP="00E92ACE">
            <w:pPr>
              <w:spacing w:after="120" w:line="240" w:lineRule="auto"/>
              <w:jc w:val="both"/>
              <w:rPr>
                <w:rFonts w:ascii="Verdana" w:hAnsi="Verdana"/>
                <w:color w:val="000000"/>
                <w:shd w:val="clear" w:color="auto" w:fill="FFFFFF"/>
              </w:rPr>
            </w:pPr>
            <w:r w:rsidRPr="00C75362">
              <w:rPr>
                <w:rFonts w:ascii="Verdana" w:hAnsi="Verdana" w:cs="Times New Roman"/>
                <w:color w:val="000000" w:themeColor="text1"/>
              </w:rPr>
              <w:t>API</w:t>
            </w:r>
          </w:p>
        </w:tc>
        <w:tc>
          <w:tcPr>
            <w:tcW w:w="8079" w:type="dxa"/>
          </w:tcPr>
          <w:p w14:paraId="4E6AF154" w14:textId="77777777" w:rsidR="00D125EB" w:rsidRPr="00C75362" w:rsidRDefault="00D125EB" w:rsidP="00E92ACE">
            <w:pPr>
              <w:spacing w:after="60" w:line="240" w:lineRule="auto"/>
              <w:jc w:val="both"/>
              <w:rPr>
                <w:rFonts w:ascii="Verdana" w:hAnsi="Verdana"/>
                <w:color w:val="000000"/>
                <w:shd w:val="clear" w:color="auto" w:fill="FFFFFF"/>
              </w:rPr>
            </w:pPr>
            <w:r w:rsidRPr="00C75362">
              <w:rPr>
                <w:rFonts w:ascii="Verdana" w:hAnsi="Verdana" w:cs="Times New Roman"/>
                <w:color w:val="000000" w:themeColor="text1"/>
              </w:rPr>
              <w:t>Application Programming Interface – программный интерфейс приложения для взаимодействия различных компонентов Системы.</w:t>
            </w:r>
          </w:p>
        </w:tc>
      </w:tr>
      <w:tr w:rsidR="00D125EB" w:rsidRPr="00C75362" w14:paraId="27582B52" w14:textId="77777777" w:rsidTr="00244324">
        <w:tc>
          <w:tcPr>
            <w:tcW w:w="2132" w:type="dxa"/>
          </w:tcPr>
          <w:p w14:paraId="5D2FDF29" w14:textId="77777777" w:rsidR="00D125EB" w:rsidRPr="00C75362" w:rsidRDefault="00D125EB" w:rsidP="00E92ACE">
            <w:pPr>
              <w:spacing w:after="120" w:line="240" w:lineRule="auto"/>
              <w:jc w:val="both"/>
              <w:rPr>
                <w:rFonts w:ascii="Verdana" w:hAnsi="Verdana"/>
              </w:rPr>
            </w:pPr>
            <w:r w:rsidRPr="00C75362">
              <w:rPr>
                <w:rFonts w:ascii="Verdana" w:hAnsi="Verdana"/>
              </w:rPr>
              <w:t>DML Block Rate</w:t>
            </w:r>
          </w:p>
        </w:tc>
        <w:tc>
          <w:tcPr>
            <w:tcW w:w="8079" w:type="dxa"/>
          </w:tcPr>
          <w:p w14:paraId="10910ACE" w14:textId="77777777" w:rsidR="00D125EB" w:rsidRPr="00C75362" w:rsidRDefault="00D125EB" w:rsidP="00E92ACE">
            <w:pPr>
              <w:spacing w:after="60" w:line="240" w:lineRule="auto"/>
              <w:jc w:val="both"/>
              <w:rPr>
                <w:rFonts w:ascii="Verdana" w:hAnsi="Verdana"/>
              </w:rPr>
            </w:pPr>
            <w:r w:rsidRPr="00C75362">
              <w:rPr>
                <w:rFonts w:ascii="Verdana" w:hAnsi="Verdana"/>
              </w:rPr>
              <w:t>Показатель</w:t>
            </w:r>
            <w:r w:rsidR="00B70A4C" w:rsidRPr="00C75362">
              <w:rPr>
                <w:rFonts w:ascii="Verdana" w:hAnsi="Verdana"/>
              </w:rPr>
              <w:t xml:space="preserve"> в</w:t>
            </w:r>
            <w:r w:rsidRPr="00C75362">
              <w:rPr>
                <w:rFonts w:ascii="Verdana" w:hAnsi="Verdana"/>
              </w:rPr>
              <w:t xml:space="preserve"> системах информационной безопасности, который отражает долю или частоту заблокированных потенциально деструктивных запросов манипуляции данными</w:t>
            </w:r>
          </w:p>
        </w:tc>
      </w:tr>
      <w:tr w:rsidR="00D125EB" w:rsidRPr="00C75362" w14:paraId="55EF28E8" w14:textId="77777777" w:rsidTr="00244324">
        <w:tc>
          <w:tcPr>
            <w:tcW w:w="2132" w:type="dxa"/>
          </w:tcPr>
          <w:p w14:paraId="7C82C240" w14:textId="77777777" w:rsidR="00D125EB" w:rsidRPr="00C75362" w:rsidRDefault="00D125EB" w:rsidP="00E92ACE">
            <w:pPr>
              <w:spacing w:after="120" w:line="240" w:lineRule="auto"/>
              <w:jc w:val="both"/>
              <w:rPr>
                <w:rFonts w:ascii="Verdana" w:hAnsi="Verdana"/>
              </w:rPr>
            </w:pPr>
            <w:r w:rsidRPr="00C75362">
              <w:rPr>
                <w:rFonts w:ascii="Verdana" w:hAnsi="Verdana"/>
              </w:rPr>
              <w:t>Few-shot</w:t>
            </w:r>
          </w:p>
        </w:tc>
        <w:tc>
          <w:tcPr>
            <w:tcW w:w="8079" w:type="dxa"/>
          </w:tcPr>
          <w:p w14:paraId="3F630CCF" w14:textId="77777777" w:rsidR="00D125EB" w:rsidRPr="00C75362" w:rsidRDefault="00D125EB" w:rsidP="00E92ACE">
            <w:pPr>
              <w:spacing w:after="60" w:line="240" w:lineRule="auto"/>
              <w:jc w:val="both"/>
              <w:rPr>
                <w:rFonts w:ascii="Verdana" w:hAnsi="Verdana"/>
              </w:rPr>
            </w:pPr>
            <w:r w:rsidRPr="00C75362">
              <w:rPr>
                <w:rFonts w:ascii="Verdana" w:hAnsi="Verdana"/>
              </w:rPr>
              <w:t>Подсказка модели примерами «вопрос — SQL»</w:t>
            </w:r>
          </w:p>
        </w:tc>
      </w:tr>
      <w:tr w:rsidR="00D125EB" w:rsidRPr="00C75362" w14:paraId="6D1361B9" w14:textId="77777777" w:rsidTr="00244324">
        <w:tc>
          <w:tcPr>
            <w:tcW w:w="2132" w:type="dxa"/>
          </w:tcPr>
          <w:p w14:paraId="53011F9A" w14:textId="77777777" w:rsidR="00D125EB" w:rsidRPr="00C75362" w:rsidRDefault="00D125EB" w:rsidP="00E92ACE">
            <w:pPr>
              <w:spacing w:after="120" w:line="240" w:lineRule="auto"/>
              <w:jc w:val="both"/>
              <w:rPr>
                <w:rFonts w:ascii="Verdana" w:hAnsi="Verdana"/>
              </w:rPr>
            </w:pPr>
            <w:r w:rsidRPr="00C75362">
              <w:rPr>
                <w:rFonts w:ascii="Verdana" w:hAnsi="Verdana"/>
              </w:rPr>
              <w:t>Golden set</w:t>
            </w:r>
          </w:p>
        </w:tc>
        <w:tc>
          <w:tcPr>
            <w:tcW w:w="8079" w:type="dxa"/>
          </w:tcPr>
          <w:p w14:paraId="6D26302F" w14:textId="19869EE9" w:rsidR="00D125EB" w:rsidRPr="00C75362" w:rsidRDefault="00D125EB" w:rsidP="00E92ACE">
            <w:pPr>
              <w:spacing w:after="60" w:line="240" w:lineRule="auto"/>
              <w:jc w:val="both"/>
              <w:rPr>
                <w:rFonts w:ascii="Verdana" w:hAnsi="Verdana"/>
              </w:rPr>
            </w:pPr>
            <w:r w:rsidRPr="00C75362">
              <w:rPr>
                <w:rFonts w:ascii="Verdana" w:hAnsi="Verdana"/>
              </w:rPr>
              <w:t>Согласованный набор пар «вопрос — эталонный SQL» и контрольных наборов для подтверждения при</w:t>
            </w:r>
            <w:r w:rsidR="001C7102" w:rsidRPr="00C75362">
              <w:rPr>
                <w:rFonts w:ascii="Verdana" w:hAnsi="Verdana"/>
              </w:rPr>
              <w:t>е</w:t>
            </w:r>
            <w:r w:rsidRPr="00C75362">
              <w:rPr>
                <w:rFonts w:ascii="Verdana" w:hAnsi="Verdana"/>
              </w:rPr>
              <w:t>мочных показателей</w:t>
            </w:r>
          </w:p>
        </w:tc>
      </w:tr>
      <w:tr w:rsidR="0076363D" w:rsidRPr="00C75362" w14:paraId="174BFA80" w14:textId="77777777" w:rsidTr="00244324">
        <w:tc>
          <w:tcPr>
            <w:tcW w:w="2132" w:type="dxa"/>
          </w:tcPr>
          <w:p w14:paraId="1B98F0B8" w14:textId="77777777" w:rsidR="0076363D" w:rsidRPr="00C75362" w:rsidRDefault="0076363D" w:rsidP="00E92ACE">
            <w:pPr>
              <w:spacing w:after="120" w:line="240" w:lineRule="auto"/>
              <w:jc w:val="both"/>
              <w:rPr>
                <w:rFonts w:ascii="Verdana" w:hAnsi="Verdana"/>
              </w:rPr>
            </w:pPr>
            <w:r w:rsidRPr="00C75362">
              <w:rPr>
                <w:rFonts w:ascii="Verdana" w:hAnsi="Verdana"/>
              </w:rPr>
              <w:lastRenderedPageBreak/>
              <w:t>IAM-система</w:t>
            </w:r>
          </w:p>
        </w:tc>
        <w:tc>
          <w:tcPr>
            <w:tcW w:w="8079" w:type="dxa"/>
          </w:tcPr>
          <w:p w14:paraId="555775B8" w14:textId="2952C597" w:rsidR="0076363D" w:rsidRPr="00C75362" w:rsidRDefault="0076363D" w:rsidP="00E92ACE">
            <w:pPr>
              <w:spacing w:after="60" w:line="240" w:lineRule="auto"/>
              <w:jc w:val="both"/>
              <w:rPr>
                <w:rFonts w:ascii="Verdana" w:hAnsi="Verdana"/>
              </w:rPr>
            </w:pPr>
            <w:r w:rsidRPr="00C75362">
              <w:rPr>
                <w:rFonts w:ascii="Verdana" w:hAnsi="Verdana"/>
              </w:rPr>
              <w:t xml:space="preserve">Комплекс программ, правил и технологий для контроля доступа пользователей к цифровым ресурсам </w:t>
            </w:r>
            <w:r w:rsidR="00AC783C" w:rsidRPr="00C75362">
              <w:rPr>
                <w:rFonts w:ascii="Verdana" w:hAnsi="Verdana"/>
              </w:rPr>
              <w:t>Банка</w:t>
            </w:r>
          </w:p>
        </w:tc>
      </w:tr>
      <w:tr w:rsidR="00D125EB" w:rsidRPr="00C75362" w14:paraId="4A28887D" w14:textId="77777777" w:rsidTr="00244324">
        <w:tc>
          <w:tcPr>
            <w:tcW w:w="2132" w:type="dxa"/>
          </w:tcPr>
          <w:p w14:paraId="14C29FAC" w14:textId="77777777" w:rsidR="00D125EB" w:rsidRPr="00C75362" w:rsidRDefault="00D125EB" w:rsidP="00E92ACE">
            <w:pPr>
              <w:spacing w:after="120" w:line="240" w:lineRule="auto"/>
              <w:jc w:val="both"/>
              <w:rPr>
                <w:rFonts w:ascii="Verdana" w:hAnsi="Verdana"/>
              </w:rPr>
            </w:pPr>
            <w:r w:rsidRPr="00C75362">
              <w:rPr>
                <w:rFonts w:ascii="Verdana" w:hAnsi="Verdana"/>
              </w:rPr>
              <w:t>LLM</w:t>
            </w:r>
          </w:p>
        </w:tc>
        <w:tc>
          <w:tcPr>
            <w:tcW w:w="8079" w:type="dxa"/>
          </w:tcPr>
          <w:p w14:paraId="0974352C" w14:textId="77777777" w:rsidR="00D125EB" w:rsidRPr="00C75362" w:rsidRDefault="00D125EB" w:rsidP="00E92ACE">
            <w:pPr>
              <w:spacing w:after="60" w:line="240" w:lineRule="auto"/>
              <w:jc w:val="both"/>
              <w:rPr>
                <w:rFonts w:ascii="Verdana" w:hAnsi="Verdana"/>
              </w:rPr>
            </w:pPr>
            <w:r w:rsidRPr="00C75362">
              <w:rPr>
                <w:rFonts w:ascii="Verdana" w:hAnsi="Verdana"/>
              </w:rPr>
              <w:t>Большая языковая модель (large language model) — языковая модель, основанная на нейронной сети с множеством параметров (миллиарды весовых коэффициентов и более), которая проходит предварительное обучение на обширных массивах неразмеченного текста методами самообучения (обучения c псевдометками, созданными самой моделью, а не внешним учителем), а затем подвергается тонкой настройке (Fine-tuning) с применением обучения с подкреплением на основе отзывов людей (RLHF) для согласования результатов генерации с человеческими предпочтениями (Alignment problem) и инструкциями.</w:t>
            </w:r>
          </w:p>
        </w:tc>
      </w:tr>
      <w:tr w:rsidR="00CC2CC5" w:rsidRPr="00C75362" w14:paraId="61EAD7A8" w14:textId="77777777" w:rsidTr="00244324">
        <w:tc>
          <w:tcPr>
            <w:tcW w:w="2132" w:type="dxa"/>
          </w:tcPr>
          <w:p w14:paraId="7665DE79" w14:textId="77777777" w:rsidR="00CC2CC5" w:rsidRPr="00C75362" w:rsidRDefault="00CC2CC5" w:rsidP="00E92ACE">
            <w:pPr>
              <w:spacing w:after="120" w:line="240" w:lineRule="auto"/>
              <w:jc w:val="both"/>
              <w:rPr>
                <w:rFonts w:ascii="Verdana" w:hAnsi="Verdana"/>
              </w:rPr>
            </w:pPr>
            <w:r w:rsidRPr="00C75362">
              <w:rPr>
                <w:rFonts w:ascii="Verdana" w:hAnsi="Verdana"/>
              </w:rPr>
              <w:t>ODBC</w:t>
            </w:r>
          </w:p>
        </w:tc>
        <w:tc>
          <w:tcPr>
            <w:tcW w:w="8079" w:type="dxa"/>
          </w:tcPr>
          <w:p w14:paraId="3D14CC35" w14:textId="77777777" w:rsidR="00CC2CC5" w:rsidRPr="00C75362" w:rsidRDefault="00CC2CC5" w:rsidP="00E92ACE">
            <w:pPr>
              <w:spacing w:after="60" w:line="240" w:lineRule="auto"/>
              <w:jc w:val="both"/>
              <w:rPr>
                <w:rFonts w:ascii="Verdana" w:hAnsi="Verdana"/>
              </w:rPr>
            </w:pPr>
            <w:r w:rsidRPr="00C75362">
              <w:rPr>
                <w:rFonts w:ascii="Verdana" w:hAnsi="Verdana"/>
              </w:rPr>
              <w:t>Open Database Connectivity - стандартный программный интерфейс (API) для доступа к базам данных</w:t>
            </w:r>
          </w:p>
        </w:tc>
      </w:tr>
      <w:tr w:rsidR="00D125EB" w:rsidRPr="00C75362" w14:paraId="35ADF54D" w14:textId="77777777" w:rsidTr="00244324">
        <w:tc>
          <w:tcPr>
            <w:tcW w:w="2132" w:type="dxa"/>
          </w:tcPr>
          <w:p w14:paraId="09603009" w14:textId="77777777" w:rsidR="00D125EB" w:rsidRPr="00C75362" w:rsidRDefault="00D125EB" w:rsidP="00E92ACE">
            <w:pPr>
              <w:spacing w:after="120" w:line="240" w:lineRule="auto"/>
              <w:jc w:val="both"/>
              <w:rPr>
                <w:rFonts w:ascii="Verdana" w:hAnsi="Verdana"/>
              </w:rPr>
            </w:pPr>
            <w:r w:rsidRPr="00C75362">
              <w:rPr>
                <w:rFonts w:ascii="Verdana" w:hAnsi="Verdana"/>
              </w:rPr>
              <w:t>On-premise</w:t>
            </w:r>
          </w:p>
        </w:tc>
        <w:tc>
          <w:tcPr>
            <w:tcW w:w="8079" w:type="dxa"/>
          </w:tcPr>
          <w:p w14:paraId="4A1F813E" w14:textId="604E9B36" w:rsidR="00D125EB" w:rsidRPr="00C75362" w:rsidRDefault="00D125EB" w:rsidP="00E92ACE">
            <w:pPr>
              <w:spacing w:after="60" w:line="240" w:lineRule="auto"/>
              <w:jc w:val="both"/>
              <w:rPr>
                <w:rFonts w:ascii="Verdana" w:hAnsi="Verdana"/>
              </w:rPr>
            </w:pPr>
            <w:r w:rsidRPr="00C75362">
              <w:rPr>
                <w:rFonts w:ascii="Verdana" w:hAnsi="Verdana"/>
              </w:rPr>
              <w:t>Способ реализации Системы, при которой вс</w:t>
            </w:r>
            <w:r w:rsidR="001C7102" w:rsidRPr="00C75362">
              <w:rPr>
                <w:rFonts w:ascii="Verdana" w:hAnsi="Verdana"/>
              </w:rPr>
              <w:t>е</w:t>
            </w:r>
            <w:r w:rsidRPr="00C75362">
              <w:rPr>
                <w:rFonts w:ascii="Verdana" w:hAnsi="Verdana"/>
              </w:rPr>
              <w:t xml:space="preserve"> оборудование, программное обеспечение и данные размещаются внутри IT инфраструктуры Заказчика. </w:t>
            </w:r>
          </w:p>
        </w:tc>
      </w:tr>
      <w:tr w:rsidR="00D125EB" w:rsidRPr="00C75362" w14:paraId="3C4C79C6" w14:textId="77777777" w:rsidTr="00244324">
        <w:tc>
          <w:tcPr>
            <w:tcW w:w="2132" w:type="dxa"/>
          </w:tcPr>
          <w:p w14:paraId="6DA85347" w14:textId="77777777" w:rsidR="00D125EB" w:rsidRPr="00C75362" w:rsidRDefault="00D125EB" w:rsidP="00E92ACE">
            <w:pPr>
              <w:spacing w:after="120" w:line="240" w:lineRule="auto"/>
              <w:jc w:val="both"/>
              <w:rPr>
                <w:rFonts w:ascii="Verdana" w:hAnsi="Verdana"/>
              </w:rPr>
            </w:pPr>
            <w:r w:rsidRPr="00C75362">
              <w:rPr>
                <w:rFonts w:ascii="Verdana" w:hAnsi="Verdana"/>
              </w:rPr>
              <w:t>Prompt Injection</w:t>
            </w:r>
          </w:p>
        </w:tc>
        <w:tc>
          <w:tcPr>
            <w:tcW w:w="8079" w:type="dxa"/>
          </w:tcPr>
          <w:p w14:paraId="6D8FAF7E" w14:textId="77777777" w:rsidR="00D125EB" w:rsidRPr="00C75362" w:rsidRDefault="00D125EB" w:rsidP="00E92ACE">
            <w:pPr>
              <w:spacing w:after="60" w:line="240" w:lineRule="auto"/>
              <w:jc w:val="both"/>
              <w:rPr>
                <w:rFonts w:ascii="Verdana" w:hAnsi="Verdana"/>
              </w:rPr>
            </w:pPr>
            <w:r w:rsidRPr="00C75362">
              <w:rPr>
                <w:rFonts w:ascii="Verdana" w:hAnsi="Verdana"/>
              </w:rPr>
              <w:t>Уязвимость в системах искусственного интеллекта и больших языковых моделях (LLM), при которой злоумышленник внедряет вредоносную инструкцию в текстовый ввод</w:t>
            </w:r>
          </w:p>
        </w:tc>
      </w:tr>
      <w:tr w:rsidR="00D125EB" w:rsidRPr="00C75362" w14:paraId="22774B5A" w14:textId="77777777" w:rsidTr="00244324">
        <w:tc>
          <w:tcPr>
            <w:tcW w:w="2132" w:type="dxa"/>
          </w:tcPr>
          <w:p w14:paraId="5CE8644A" w14:textId="77777777" w:rsidR="00D125EB" w:rsidRPr="00C75362" w:rsidRDefault="00D125EB" w:rsidP="00E92ACE">
            <w:pPr>
              <w:spacing w:after="120" w:line="240" w:lineRule="auto"/>
              <w:jc w:val="both"/>
              <w:rPr>
                <w:rFonts w:ascii="Verdana" w:hAnsi="Verdana"/>
              </w:rPr>
            </w:pPr>
            <w:r w:rsidRPr="00C75362">
              <w:rPr>
                <w:rFonts w:ascii="Verdana" w:hAnsi="Verdana"/>
              </w:rPr>
              <w:t>RAG</w:t>
            </w:r>
          </w:p>
        </w:tc>
        <w:tc>
          <w:tcPr>
            <w:tcW w:w="8079" w:type="dxa"/>
          </w:tcPr>
          <w:p w14:paraId="5A5C5009" w14:textId="77777777" w:rsidR="00D125EB" w:rsidRPr="00C75362" w:rsidRDefault="00D125EB" w:rsidP="00E92ACE">
            <w:pPr>
              <w:spacing w:after="60" w:line="240" w:lineRule="auto"/>
              <w:jc w:val="both"/>
              <w:rPr>
                <w:rFonts w:ascii="Verdana" w:hAnsi="Verdana"/>
              </w:rPr>
            </w:pPr>
            <w:r w:rsidRPr="00C75362">
              <w:rPr>
                <w:rFonts w:ascii="Verdana" w:hAnsi="Verdana"/>
              </w:rPr>
              <w:t>каталог метаданных схемы целевой базы данных, используемый при генерации SQL</w:t>
            </w:r>
          </w:p>
        </w:tc>
      </w:tr>
      <w:tr w:rsidR="00D125EB" w:rsidRPr="00C75362" w14:paraId="5D02BAC0" w14:textId="77777777" w:rsidTr="00244324">
        <w:tc>
          <w:tcPr>
            <w:tcW w:w="2132" w:type="dxa"/>
          </w:tcPr>
          <w:p w14:paraId="2A4EE74C" w14:textId="77777777" w:rsidR="00D125EB" w:rsidRPr="00C75362" w:rsidRDefault="00D125EB" w:rsidP="00E92ACE">
            <w:pPr>
              <w:spacing w:after="120" w:line="240" w:lineRule="auto"/>
              <w:jc w:val="both"/>
              <w:rPr>
                <w:rFonts w:ascii="Verdana" w:hAnsi="Verdana"/>
              </w:rPr>
            </w:pPr>
            <w:r w:rsidRPr="00C75362">
              <w:rPr>
                <w:rFonts w:ascii="Verdana" w:hAnsi="Verdana"/>
              </w:rPr>
              <w:t>RLS</w:t>
            </w:r>
          </w:p>
        </w:tc>
        <w:tc>
          <w:tcPr>
            <w:tcW w:w="8079" w:type="dxa"/>
          </w:tcPr>
          <w:p w14:paraId="300C2561" w14:textId="77777777" w:rsidR="00D125EB" w:rsidRPr="00C75362" w:rsidRDefault="00D125EB" w:rsidP="00E92ACE">
            <w:pPr>
              <w:spacing w:after="60" w:line="240" w:lineRule="auto"/>
              <w:jc w:val="both"/>
              <w:rPr>
                <w:rFonts w:ascii="Verdana" w:hAnsi="Verdana"/>
              </w:rPr>
            </w:pPr>
            <w:r w:rsidRPr="00C75362">
              <w:rPr>
                <w:rFonts w:ascii="Verdana" w:hAnsi="Verdana"/>
              </w:rPr>
              <w:t>Ограничение доступа на уровне строк средствами СУБД</w:t>
            </w:r>
          </w:p>
        </w:tc>
      </w:tr>
      <w:tr w:rsidR="00D125EB" w:rsidRPr="00C75362" w14:paraId="06F51DC7" w14:textId="77777777" w:rsidTr="00244324">
        <w:tc>
          <w:tcPr>
            <w:tcW w:w="2132" w:type="dxa"/>
          </w:tcPr>
          <w:p w14:paraId="5F1B2474" w14:textId="77777777" w:rsidR="00D125EB" w:rsidRPr="00C75362" w:rsidRDefault="00D125EB" w:rsidP="00E92ACE">
            <w:pPr>
              <w:spacing w:after="120" w:line="240" w:lineRule="auto"/>
              <w:jc w:val="both"/>
              <w:rPr>
                <w:rFonts w:ascii="Verdana" w:hAnsi="Verdana"/>
              </w:rPr>
            </w:pPr>
            <w:r w:rsidRPr="00C75362">
              <w:rPr>
                <w:rFonts w:ascii="Verdana" w:hAnsi="Verdana"/>
              </w:rPr>
              <w:t>Schema linking</w:t>
            </w:r>
          </w:p>
        </w:tc>
        <w:tc>
          <w:tcPr>
            <w:tcW w:w="8079" w:type="dxa"/>
          </w:tcPr>
          <w:p w14:paraId="2F5264E3" w14:textId="77777777" w:rsidR="00D125EB" w:rsidRPr="00C75362" w:rsidRDefault="00D125EB" w:rsidP="00E92ACE">
            <w:pPr>
              <w:spacing w:after="60" w:line="240" w:lineRule="auto"/>
              <w:jc w:val="both"/>
              <w:rPr>
                <w:rFonts w:ascii="Verdana" w:hAnsi="Verdana"/>
              </w:rPr>
            </w:pPr>
            <w:r w:rsidRPr="00C75362">
              <w:rPr>
                <w:rFonts w:ascii="Verdana" w:hAnsi="Verdana"/>
              </w:rPr>
              <w:t>Сопоставление слов запроса с таблицами/столбцами</w:t>
            </w:r>
          </w:p>
        </w:tc>
      </w:tr>
      <w:tr w:rsidR="00D125EB" w:rsidRPr="00C75362" w14:paraId="1EE04F91" w14:textId="77777777" w:rsidTr="00244324">
        <w:tc>
          <w:tcPr>
            <w:tcW w:w="2132" w:type="dxa"/>
          </w:tcPr>
          <w:p w14:paraId="04840F72" w14:textId="77777777" w:rsidR="00D125EB" w:rsidRPr="00C75362" w:rsidRDefault="00D125EB" w:rsidP="00E92ACE">
            <w:pPr>
              <w:spacing w:after="120" w:line="240" w:lineRule="auto"/>
              <w:jc w:val="both"/>
              <w:rPr>
                <w:rFonts w:ascii="Verdana" w:hAnsi="Verdana"/>
              </w:rPr>
            </w:pPr>
            <w:r w:rsidRPr="00C75362">
              <w:rPr>
                <w:rFonts w:ascii="Verdana" w:hAnsi="Verdana"/>
              </w:rPr>
              <w:t>SIEM</w:t>
            </w:r>
          </w:p>
        </w:tc>
        <w:tc>
          <w:tcPr>
            <w:tcW w:w="8079" w:type="dxa"/>
          </w:tcPr>
          <w:p w14:paraId="59514C13" w14:textId="6772E8B3" w:rsidR="00D125EB" w:rsidRPr="00C75362" w:rsidRDefault="00D125EB" w:rsidP="00E92ACE">
            <w:pPr>
              <w:spacing w:after="60" w:line="240" w:lineRule="auto"/>
              <w:jc w:val="both"/>
              <w:rPr>
                <w:rFonts w:ascii="Verdana" w:hAnsi="Verdana"/>
              </w:rPr>
            </w:pPr>
            <w:r w:rsidRPr="00C75362">
              <w:rPr>
                <w:rFonts w:ascii="Verdana" w:hAnsi="Verdana"/>
              </w:rPr>
              <w:t xml:space="preserve">Security Information and Event Management - класс программных систем, которые собирают, объединяют и анализируют данные о безопасности из разных источников в ИТ-инфраструктуре </w:t>
            </w:r>
            <w:r w:rsidR="00AC783C" w:rsidRPr="00C75362">
              <w:rPr>
                <w:rFonts w:ascii="Verdana" w:hAnsi="Verdana"/>
              </w:rPr>
              <w:t>Банка</w:t>
            </w:r>
            <w:r w:rsidRPr="00C75362">
              <w:rPr>
                <w:rFonts w:ascii="Verdana" w:hAnsi="Verdana"/>
              </w:rPr>
              <w:t xml:space="preserve"> в режиме реального времени для раннего обнаружения атак и угроз</w:t>
            </w:r>
          </w:p>
        </w:tc>
      </w:tr>
      <w:tr w:rsidR="00D125EB" w:rsidRPr="00C75362" w14:paraId="214FB326" w14:textId="77777777" w:rsidTr="00244324">
        <w:tc>
          <w:tcPr>
            <w:tcW w:w="2132" w:type="dxa"/>
          </w:tcPr>
          <w:p w14:paraId="64CC4ADF" w14:textId="77777777" w:rsidR="00D125EB" w:rsidRPr="00C75362" w:rsidRDefault="00D125EB" w:rsidP="00E92ACE">
            <w:pPr>
              <w:spacing w:after="120" w:line="240" w:lineRule="auto"/>
              <w:jc w:val="both"/>
              <w:rPr>
                <w:rFonts w:ascii="Verdana" w:hAnsi="Verdana"/>
              </w:rPr>
            </w:pPr>
            <w:r w:rsidRPr="00C75362">
              <w:rPr>
                <w:rFonts w:ascii="Verdana" w:hAnsi="Verdana"/>
              </w:rPr>
              <w:t>SQL</w:t>
            </w:r>
          </w:p>
        </w:tc>
        <w:tc>
          <w:tcPr>
            <w:tcW w:w="8079" w:type="dxa"/>
          </w:tcPr>
          <w:p w14:paraId="0A4F5A81" w14:textId="77777777" w:rsidR="00D125EB" w:rsidRPr="00C75362" w:rsidRDefault="00D125EB" w:rsidP="00E92ACE">
            <w:pPr>
              <w:spacing w:after="60" w:line="240" w:lineRule="auto"/>
              <w:jc w:val="both"/>
              <w:rPr>
                <w:rFonts w:ascii="Verdana" w:hAnsi="Verdana"/>
              </w:rPr>
            </w:pPr>
            <w:r w:rsidRPr="00C75362">
              <w:rPr>
                <w:rFonts w:ascii="Verdana" w:hAnsi="Verdana"/>
              </w:rPr>
              <w:t>Язык программирования, который используют для создания, поиска, изменения и управления данными в реляционных базах данных</w:t>
            </w:r>
          </w:p>
        </w:tc>
      </w:tr>
      <w:tr w:rsidR="0076363D" w:rsidRPr="00C75362" w14:paraId="3366C3D6" w14:textId="77777777" w:rsidTr="00244324">
        <w:tc>
          <w:tcPr>
            <w:tcW w:w="2132" w:type="dxa"/>
          </w:tcPr>
          <w:p w14:paraId="099879B2" w14:textId="77777777" w:rsidR="0076363D" w:rsidRPr="00C75362" w:rsidRDefault="0076363D" w:rsidP="00E92ACE">
            <w:pPr>
              <w:spacing w:after="120" w:line="240" w:lineRule="auto"/>
              <w:jc w:val="both"/>
              <w:rPr>
                <w:rFonts w:ascii="Verdana" w:hAnsi="Verdana"/>
              </w:rPr>
            </w:pPr>
            <w:r w:rsidRPr="00C75362">
              <w:rPr>
                <w:rFonts w:ascii="Verdana" w:hAnsi="Verdana"/>
              </w:rPr>
              <w:t>SQL-агент</w:t>
            </w:r>
          </w:p>
        </w:tc>
        <w:tc>
          <w:tcPr>
            <w:tcW w:w="8079" w:type="dxa"/>
          </w:tcPr>
          <w:p w14:paraId="398160AE" w14:textId="77777777" w:rsidR="0076363D" w:rsidRPr="00C75362" w:rsidRDefault="0076363D" w:rsidP="00E92ACE">
            <w:pPr>
              <w:spacing w:after="60" w:line="240" w:lineRule="auto"/>
              <w:jc w:val="both"/>
              <w:rPr>
                <w:rFonts w:ascii="Verdana" w:hAnsi="Verdana"/>
              </w:rPr>
            </w:pPr>
            <w:r w:rsidRPr="00C75362">
              <w:rPr>
                <w:rFonts w:ascii="Verdana" w:hAnsi="Verdana"/>
              </w:rPr>
              <w:t>Интеллектуальный помощник на базе искусственного интеллекта, который понимает обычный человеческий язык и переводит его в точные команды для баз данных</w:t>
            </w:r>
          </w:p>
        </w:tc>
      </w:tr>
      <w:tr w:rsidR="00244324" w:rsidRPr="00C75362" w14:paraId="2F6DDBEA" w14:textId="77777777" w:rsidTr="00244324">
        <w:tc>
          <w:tcPr>
            <w:tcW w:w="2132" w:type="dxa"/>
          </w:tcPr>
          <w:p w14:paraId="0873AD4E" w14:textId="77777777" w:rsidR="00244324" w:rsidRPr="00C75362" w:rsidRDefault="00244324" w:rsidP="00E92ACE">
            <w:pPr>
              <w:spacing w:after="120" w:line="240" w:lineRule="auto"/>
              <w:jc w:val="both"/>
              <w:rPr>
                <w:rFonts w:ascii="Verdana" w:hAnsi="Verdana"/>
              </w:rPr>
            </w:pPr>
            <w:r w:rsidRPr="00C75362">
              <w:rPr>
                <w:rFonts w:ascii="Verdana" w:hAnsi="Verdana"/>
                <w:lang w:val="en-US"/>
              </w:rPr>
              <w:t>SQL Injection</w:t>
            </w:r>
          </w:p>
        </w:tc>
        <w:tc>
          <w:tcPr>
            <w:tcW w:w="8079" w:type="dxa"/>
          </w:tcPr>
          <w:p w14:paraId="58CC4487" w14:textId="77777777" w:rsidR="00244324" w:rsidRPr="00C75362" w:rsidRDefault="00244324" w:rsidP="00E92ACE">
            <w:pPr>
              <w:spacing w:after="60" w:line="240" w:lineRule="auto"/>
              <w:jc w:val="both"/>
              <w:rPr>
                <w:rFonts w:ascii="Verdana" w:hAnsi="Verdana"/>
              </w:rPr>
            </w:pPr>
            <w:r w:rsidRPr="00C75362">
              <w:rPr>
                <w:rFonts w:ascii="Verdana" w:hAnsi="Verdana"/>
              </w:rPr>
              <w:t>Способ взлома сайтов и программ, когда в поля ввода (например, форму входа или поиска) пишут специальный кодовый текст</w:t>
            </w:r>
          </w:p>
        </w:tc>
      </w:tr>
    </w:tbl>
    <w:p w14:paraId="249A76ED" w14:textId="77777777" w:rsidR="00D125EB" w:rsidRPr="00C75362" w:rsidRDefault="00D125EB" w:rsidP="00E92ACE">
      <w:pPr>
        <w:spacing w:after="0" w:line="240" w:lineRule="auto"/>
        <w:jc w:val="both"/>
        <w:rPr>
          <w:rFonts w:ascii="Verdana" w:hAnsi="Verdana"/>
          <w:b/>
          <w:bCs/>
        </w:rPr>
      </w:pPr>
    </w:p>
    <w:p w14:paraId="771AEAC2" w14:textId="44930E34" w:rsidR="00C72A6A" w:rsidRPr="00C75362" w:rsidRDefault="00C72A6A" w:rsidP="00E92ACE">
      <w:pPr>
        <w:pStyle w:val="1"/>
        <w:spacing w:before="120" w:after="120" w:line="240" w:lineRule="auto"/>
        <w:jc w:val="both"/>
        <w:rPr>
          <w:rFonts w:ascii="Verdana" w:hAnsi="Verdana"/>
          <w:b/>
          <w:color w:val="auto"/>
          <w:sz w:val="22"/>
          <w:szCs w:val="22"/>
        </w:rPr>
      </w:pPr>
      <w:bookmarkStart w:id="3" w:name="_Toc237545790"/>
      <w:r w:rsidRPr="00C75362">
        <w:rPr>
          <w:rFonts w:ascii="Verdana" w:hAnsi="Verdana"/>
          <w:b/>
          <w:color w:val="auto"/>
          <w:sz w:val="22"/>
          <w:szCs w:val="22"/>
        </w:rPr>
        <w:t xml:space="preserve">2. Цели и назначение </w:t>
      </w:r>
      <w:r w:rsidR="00592BAE" w:rsidRPr="00C75362">
        <w:rPr>
          <w:rFonts w:ascii="Verdana" w:hAnsi="Verdana"/>
          <w:b/>
          <w:color w:val="auto"/>
          <w:sz w:val="22"/>
          <w:szCs w:val="22"/>
        </w:rPr>
        <w:t>С</w:t>
      </w:r>
      <w:r w:rsidRPr="00C75362">
        <w:rPr>
          <w:rFonts w:ascii="Verdana" w:hAnsi="Verdana"/>
          <w:b/>
          <w:color w:val="auto"/>
          <w:sz w:val="22"/>
          <w:szCs w:val="22"/>
        </w:rPr>
        <w:t>истемы</w:t>
      </w:r>
      <w:bookmarkEnd w:id="3"/>
    </w:p>
    <w:p w14:paraId="5EAD0E62" w14:textId="1D0D0DCC" w:rsidR="00C72A6A" w:rsidRPr="00C75362" w:rsidRDefault="00C72A6A" w:rsidP="00E92ACE">
      <w:pPr>
        <w:spacing w:before="120" w:after="120" w:line="240" w:lineRule="auto"/>
        <w:jc w:val="both"/>
        <w:rPr>
          <w:rFonts w:ascii="Verdana" w:hAnsi="Verdana"/>
          <w:b/>
          <w:bCs/>
        </w:rPr>
      </w:pPr>
      <w:r w:rsidRPr="00C75362">
        <w:rPr>
          <w:rFonts w:ascii="Verdana" w:hAnsi="Verdana"/>
          <w:b/>
          <w:bCs/>
        </w:rPr>
        <w:t xml:space="preserve">2.1. Цели создания </w:t>
      </w:r>
      <w:r w:rsidR="0065510E" w:rsidRPr="00C75362">
        <w:rPr>
          <w:rFonts w:ascii="Verdana" w:hAnsi="Verdana"/>
          <w:b/>
          <w:bCs/>
        </w:rPr>
        <w:t>Системы</w:t>
      </w:r>
    </w:p>
    <w:p w14:paraId="300DB3D3" w14:textId="77777777" w:rsidR="00C72A6A" w:rsidRPr="00C75362" w:rsidRDefault="00C72A6A" w:rsidP="00E92ACE">
      <w:pPr>
        <w:spacing w:after="0" w:line="240" w:lineRule="auto"/>
        <w:jc w:val="both"/>
        <w:rPr>
          <w:rFonts w:ascii="Verdana" w:hAnsi="Verdana"/>
        </w:rPr>
      </w:pPr>
      <w:r w:rsidRPr="00C75362">
        <w:rPr>
          <w:rFonts w:ascii="Verdana" w:hAnsi="Verdana"/>
        </w:rPr>
        <w:t xml:space="preserve">Целями </w:t>
      </w:r>
      <w:r w:rsidR="00A84EFA" w:rsidRPr="00C75362">
        <w:rPr>
          <w:rFonts w:ascii="Verdana" w:hAnsi="Verdana"/>
        </w:rPr>
        <w:t>внедрения</w:t>
      </w:r>
      <w:r w:rsidRPr="00C75362">
        <w:rPr>
          <w:rFonts w:ascii="Verdana" w:hAnsi="Verdana"/>
        </w:rPr>
        <w:t xml:space="preserve"> Системы являются:</w:t>
      </w:r>
    </w:p>
    <w:p w14:paraId="18B8608C" w14:textId="18D6FD64" w:rsidR="00C72A6A" w:rsidRPr="00C75362" w:rsidRDefault="00C72A6A" w:rsidP="00E92ACE">
      <w:pPr>
        <w:numPr>
          <w:ilvl w:val="0"/>
          <w:numId w:val="3"/>
        </w:numPr>
        <w:spacing w:after="0" w:line="240" w:lineRule="auto"/>
        <w:jc w:val="both"/>
        <w:rPr>
          <w:rFonts w:ascii="Verdana" w:hAnsi="Verdana"/>
        </w:rPr>
      </w:pPr>
      <w:r w:rsidRPr="00C75362">
        <w:rPr>
          <w:rFonts w:ascii="Verdana" w:hAnsi="Verdana"/>
        </w:rPr>
        <w:t xml:space="preserve">сокращение времени получения аналитических сведений из корпоративных баз данных </w:t>
      </w:r>
      <w:r w:rsidR="00592BAE" w:rsidRPr="00C75362">
        <w:rPr>
          <w:rFonts w:ascii="Verdana" w:hAnsi="Verdana"/>
        </w:rPr>
        <w:t>З</w:t>
      </w:r>
      <w:r w:rsidRPr="00C75362">
        <w:rPr>
          <w:rFonts w:ascii="Verdana" w:hAnsi="Verdana"/>
        </w:rPr>
        <w:t>аказчика;</w:t>
      </w:r>
    </w:p>
    <w:p w14:paraId="745CABDB" w14:textId="77777777" w:rsidR="00C72A6A" w:rsidRPr="00C75362" w:rsidRDefault="00C72A6A" w:rsidP="00E92ACE">
      <w:pPr>
        <w:numPr>
          <w:ilvl w:val="0"/>
          <w:numId w:val="3"/>
        </w:numPr>
        <w:spacing w:after="0" w:line="240" w:lineRule="auto"/>
        <w:jc w:val="both"/>
        <w:rPr>
          <w:rFonts w:ascii="Verdana" w:hAnsi="Verdana"/>
        </w:rPr>
      </w:pPr>
      <w:r w:rsidRPr="00C75362">
        <w:rPr>
          <w:rFonts w:ascii="Verdana" w:hAnsi="Verdana"/>
        </w:rPr>
        <w:t xml:space="preserve">предоставление </w:t>
      </w:r>
      <w:r w:rsidR="00DD74C5" w:rsidRPr="00C75362">
        <w:rPr>
          <w:rFonts w:ascii="Verdana" w:hAnsi="Verdana"/>
        </w:rPr>
        <w:t>работникам</w:t>
      </w:r>
      <w:r w:rsidRPr="00C75362">
        <w:rPr>
          <w:rFonts w:ascii="Verdana" w:hAnsi="Verdana"/>
        </w:rPr>
        <w:t xml:space="preserve"> доступа к данным без знания языка структурированных запросов;</w:t>
      </w:r>
    </w:p>
    <w:p w14:paraId="2239D7F6" w14:textId="5AA92306" w:rsidR="00C72A6A" w:rsidRPr="00C75362" w:rsidRDefault="00C72A6A" w:rsidP="00E92ACE">
      <w:pPr>
        <w:numPr>
          <w:ilvl w:val="0"/>
          <w:numId w:val="3"/>
        </w:numPr>
        <w:spacing w:after="0" w:line="240" w:lineRule="auto"/>
        <w:jc w:val="both"/>
        <w:rPr>
          <w:rFonts w:ascii="Verdana" w:hAnsi="Verdana"/>
        </w:rPr>
      </w:pPr>
      <w:r w:rsidRPr="00C75362">
        <w:rPr>
          <w:rFonts w:ascii="Verdana" w:hAnsi="Verdana"/>
        </w:rPr>
        <w:t>исключение недостоверных аналитических результатов за сч</w:t>
      </w:r>
      <w:r w:rsidR="001C7102" w:rsidRPr="00C75362">
        <w:rPr>
          <w:rFonts w:ascii="Verdana" w:hAnsi="Verdana"/>
        </w:rPr>
        <w:t>е</w:t>
      </w:r>
      <w:r w:rsidRPr="00C75362">
        <w:rPr>
          <w:rFonts w:ascii="Verdana" w:hAnsi="Verdana"/>
        </w:rPr>
        <w:t>т формирования ответов только по фактическим данным баз данных.</w:t>
      </w:r>
    </w:p>
    <w:p w14:paraId="201EC552" w14:textId="77777777" w:rsidR="00592BAE" w:rsidRPr="00C75362" w:rsidRDefault="00592BAE" w:rsidP="00E92ACE">
      <w:pPr>
        <w:spacing w:after="0" w:line="240" w:lineRule="auto"/>
        <w:ind w:left="720"/>
        <w:jc w:val="both"/>
        <w:rPr>
          <w:rFonts w:ascii="Verdana" w:hAnsi="Verdana"/>
        </w:rPr>
      </w:pPr>
    </w:p>
    <w:p w14:paraId="5784A32B" w14:textId="3E89F154" w:rsidR="00C72A6A" w:rsidRPr="00C75362" w:rsidRDefault="00C72A6A" w:rsidP="00E92ACE">
      <w:pPr>
        <w:spacing w:after="0" w:line="240" w:lineRule="auto"/>
        <w:jc w:val="both"/>
        <w:rPr>
          <w:rFonts w:ascii="Verdana" w:hAnsi="Verdana"/>
        </w:rPr>
      </w:pPr>
      <w:r w:rsidRPr="00C75362">
        <w:rPr>
          <w:rFonts w:ascii="Verdana" w:hAnsi="Verdana"/>
        </w:rPr>
        <w:t>Требуемые значения показателей и критерии оценки достижения целей:</w:t>
      </w:r>
    </w:p>
    <w:p w14:paraId="4CFC0153" w14:textId="77777777" w:rsidR="00662C19" w:rsidRPr="00C75362" w:rsidRDefault="00662C19" w:rsidP="00E92ACE">
      <w:pPr>
        <w:spacing w:after="0" w:line="240" w:lineRule="auto"/>
        <w:jc w:val="both"/>
        <w:rPr>
          <w:rFonts w:ascii="Verdana" w:hAnsi="Verdana"/>
        </w:rPr>
      </w:pPr>
    </w:p>
    <w:tbl>
      <w:tblPr>
        <w:tblStyle w:val="ac"/>
        <w:tblW w:w="0" w:type="auto"/>
        <w:tblLook w:val="04A0" w:firstRow="1" w:lastRow="0" w:firstColumn="1" w:lastColumn="0" w:noHBand="0" w:noVBand="1"/>
      </w:tblPr>
      <w:tblGrid>
        <w:gridCol w:w="4398"/>
        <w:gridCol w:w="2046"/>
        <w:gridCol w:w="3802"/>
      </w:tblGrid>
      <w:tr w:rsidR="00DD74C5" w:rsidRPr="00C75362" w14:paraId="6C948829" w14:textId="77777777" w:rsidTr="00C72A6A">
        <w:tc>
          <w:tcPr>
            <w:tcW w:w="0" w:type="auto"/>
            <w:hideMark/>
          </w:tcPr>
          <w:p w14:paraId="1674944C"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Показатель</w:t>
            </w:r>
          </w:p>
        </w:tc>
        <w:tc>
          <w:tcPr>
            <w:tcW w:w="0" w:type="auto"/>
            <w:hideMark/>
          </w:tcPr>
          <w:p w14:paraId="1169DBC3"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Требуемое значение</w:t>
            </w:r>
          </w:p>
        </w:tc>
        <w:tc>
          <w:tcPr>
            <w:tcW w:w="0" w:type="auto"/>
            <w:hideMark/>
          </w:tcPr>
          <w:p w14:paraId="25208B81"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Критерий оценки</w:t>
            </w:r>
          </w:p>
        </w:tc>
      </w:tr>
      <w:tr w:rsidR="00DD74C5" w:rsidRPr="00C75362" w14:paraId="7D9A78AC" w14:textId="77777777" w:rsidTr="00C72A6A">
        <w:tc>
          <w:tcPr>
            <w:tcW w:w="0" w:type="auto"/>
            <w:hideMark/>
          </w:tcPr>
          <w:p w14:paraId="193884DC" w14:textId="77777777" w:rsidR="00C72A6A" w:rsidRPr="00020D5D" w:rsidRDefault="00C72A6A" w:rsidP="00E92ACE">
            <w:pPr>
              <w:rPr>
                <w:rFonts w:ascii="Verdana" w:hAnsi="Verdana"/>
                <w:sz w:val="20"/>
                <w:szCs w:val="20"/>
              </w:rPr>
            </w:pPr>
            <w:r w:rsidRPr="00020D5D">
              <w:rPr>
                <w:rFonts w:ascii="Verdana" w:hAnsi="Verdana"/>
                <w:sz w:val="20"/>
                <w:szCs w:val="20"/>
              </w:rPr>
              <w:t>Время получения ответа (гарантированная верхняя граница)</w:t>
            </w:r>
          </w:p>
        </w:tc>
        <w:tc>
          <w:tcPr>
            <w:tcW w:w="0" w:type="auto"/>
            <w:hideMark/>
          </w:tcPr>
          <w:p w14:paraId="284D980E" w14:textId="31400510" w:rsidR="00C72A6A" w:rsidRPr="00020D5D" w:rsidRDefault="00C72A6A" w:rsidP="00E92ACE">
            <w:pPr>
              <w:rPr>
                <w:rFonts w:ascii="Verdana" w:hAnsi="Verdana"/>
                <w:sz w:val="20"/>
                <w:szCs w:val="20"/>
              </w:rPr>
            </w:pPr>
            <w:r w:rsidRPr="00020D5D">
              <w:rPr>
                <w:rFonts w:ascii="Verdana" w:hAnsi="Verdana"/>
                <w:sz w:val="20"/>
                <w:szCs w:val="20"/>
              </w:rPr>
              <w:t xml:space="preserve">не более </w:t>
            </w:r>
            <w:r w:rsidR="00662423" w:rsidRPr="00020D5D">
              <w:rPr>
                <w:rFonts w:ascii="Verdana" w:hAnsi="Verdana"/>
                <w:sz w:val="20"/>
                <w:szCs w:val="20"/>
              </w:rPr>
              <w:t xml:space="preserve">30 </w:t>
            </w:r>
            <w:r w:rsidRPr="00020D5D">
              <w:rPr>
                <w:rFonts w:ascii="Verdana" w:hAnsi="Verdana"/>
                <w:sz w:val="20"/>
                <w:szCs w:val="20"/>
              </w:rPr>
              <w:t>с</w:t>
            </w:r>
            <w:r w:rsidR="00662C19" w:rsidRPr="00020D5D">
              <w:rPr>
                <w:rStyle w:val="afd"/>
                <w:rFonts w:ascii="Verdana" w:hAnsi="Verdana"/>
                <w:sz w:val="20"/>
                <w:szCs w:val="20"/>
              </w:rPr>
              <w:footnoteReference w:id="1"/>
            </w:r>
          </w:p>
        </w:tc>
        <w:tc>
          <w:tcPr>
            <w:tcW w:w="0" w:type="auto"/>
            <w:hideMark/>
          </w:tcPr>
          <w:p w14:paraId="43CF2A67" w14:textId="288DFA2F" w:rsidR="00C72A6A" w:rsidRPr="00020D5D" w:rsidRDefault="00C72A6A" w:rsidP="00E92ACE">
            <w:pPr>
              <w:rPr>
                <w:rFonts w:ascii="Verdana" w:hAnsi="Verdana"/>
                <w:sz w:val="20"/>
                <w:szCs w:val="20"/>
              </w:rPr>
            </w:pPr>
            <w:r w:rsidRPr="00020D5D">
              <w:rPr>
                <w:rFonts w:ascii="Verdana" w:hAnsi="Verdana"/>
                <w:sz w:val="20"/>
                <w:szCs w:val="20"/>
              </w:rPr>
              <w:t>подтверждается при при</w:t>
            </w:r>
            <w:r w:rsidR="001C7102" w:rsidRPr="00020D5D">
              <w:rPr>
                <w:rFonts w:ascii="Verdana" w:hAnsi="Verdana"/>
                <w:sz w:val="20"/>
                <w:szCs w:val="20"/>
              </w:rPr>
              <w:t>е</w:t>
            </w:r>
            <w:r w:rsidRPr="00020D5D">
              <w:rPr>
                <w:rFonts w:ascii="Verdana" w:hAnsi="Verdana"/>
                <w:sz w:val="20"/>
                <w:szCs w:val="20"/>
              </w:rPr>
              <w:t>мо-сдаточных испытаниях</w:t>
            </w:r>
          </w:p>
        </w:tc>
      </w:tr>
      <w:tr w:rsidR="00DD74C5" w:rsidRPr="00C75362" w14:paraId="0383BDDB" w14:textId="77777777" w:rsidTr="00C72A6A">
        <w:tc>
          <w:tcPr>
            <w:tcW w:w="0" w:type="auto"/>
            <w:hideMark/>
          </w:tcPr>
          <w:p w14:paraId="2A1454B9" w14:textId="77777777" w:rsidR="00C72A6A" w:rsidRPr="00020D5D" w:rsidRDefault="00C72A6A" w:rsidP="00E92ACE">
            <w:pPr>
              <w:rPr>
                <w:rFonts w:ascii="Verdana" w:hAnsi="Verdana"/>
                <w:sz w:val="20"/>
                <w:szCs w:val="20"/>
              </w:rPr>
            </w:pPr>
            <w:r w:rsidRPr="00020D5D">
              <w:rPr>
                <w:rFonts w:ascii="Verdana" w:hAnsi="Verdana"/>
                <w:sz w:val="20"/>
                <w:szCs w:val="20"/>
              </w:rPr>
              <w:t xml:space="preserve">Достоверность ответа </w:t>
            </w:r>
          </w:p>
        </w:tc>
        <w:tc>
          <w:tcPr>
            <w:tcW w:w="0" w:type="auto"/>
            <w:hideMark/>
          </w:tcPr>
          <w:p w14:paraId="690308F5" w14:textId="000F112E" w:rsidR="00C72A6A" w:rsidRPr="00020D5D" w:rsidRDefault="00C72A6A" w:rsidP="00E92ACE">
            <w:pPr>
              <w:rPr>
                <w:rFonts w:ascii="Verdana" w:hAnsi="Verdana"/>
                <w:sz w:val="20"/>
                <w:szCs w:val="20"/>
              </w:rPr>
            </w:pPr>
            <w:r w:rsidRPr="00020D5D">
              <w:rPr>
                <w:rFonts w:ascii="Verdana" w:hAnsi="Verdana"/>
                <w:sz w:val="20"/>
                <w:szCs w:val="20"/>
              </w:rPr>
              <w:t xml:space="preserve">не </w:t>
            </w:r>
            <w:r w:rsidR="00D3723A" w:rsidRPr="00020D5D">
              <w:rPr>
                <w:rFonts w:ascii="Verdana" w:hAnsi="Verdana"/>
                <w:sz w:val="20"/>
                <w:szCs w:val="20"/>
              </w:rPr>
              <w:t>менее 97</w:t>
            </w:r>
            <w:r w:rsidRPr="00020D5D">
              <w:rPr>
                <w:rFonts w:ascii="Verdana" w:hAnsi="Verdana"/>
                <w:sz w:val="20"/>
                <w:szCs w:val="20"/>
              </w:rPr>
              <w:t>%</w:t>
            </w:r>
          </w:p>
        </w:tc>
        <w:tc>
          <w:tcPr>
            <w:tcW w:w="0" w:type="auto"/>
            <w:hideMark/>
          </w:tcPr>
          <w:p w14:paraId="347B9158" w14:textId="77777777" w:rsidR="00C72A6A" w:rsidRPr="00020D5D" w:rsidRDefault="00C72A6A" w:rsidP="00E92ACE">
            <w:pPr>
              <w:rPr>
                <w:rFonts w:ascii="Verdana" w:hAnsi="Verdana"/>
                <w:sz w:val="20"/>
                <w:szCs w:val="20"/>
              </w:rPr>
            </w:pPr>
            <w:r w:rsidRPr="00020D5D">
              <w:rPr>
                <w:rFonts w:ascii="Verdana" w:hAnsi="Verdana"/>
                <w:sz w:val="20"/>
                <w:szCs w:val="20"/>
              </w:rPr>
              <w:t>подтверждается на эталонном наборе запросов</w:t>
            </w:r>
          </w:p>
        </w:tc>
      </w:tr>
      <w:tr w:rsidR="00DD74C5" w:rsidRPr="00C75362" w14:paraId="4CE854BE" w14:textId="77777777" w:rsidTr="00C72A6A">
        <w:tc>
          <w:tcPr>
            <w:tcW w:w="0" w:type="auto"/>
            <w:hideMark/>
          </w:tcPr>
          <w:p w14:paraId="701728B6" w14:textId="77777777" w:rsidR="00C72A6A" w:rsidRPr="003957F7" w:rsidRDefault="00C72A6A" w:rsidP="00020D5D">
            <w:pPr>
              <w:pStyle w:val="af4"/>
            </w:pPr>
            <w:r w:rsidRPr="003957F7">
              <w:t>Блокировка опасных команд (DML Block Rate)</w:t>
            </w:r>
          </w:p>
        </w:tc>
        <w:tc>
          <w:tcPr>
            <w:tcW w:w="0" w:type="auto"/>
            <w:hideMark/>
          </w:tcPr>
          <w:p w14:paraId="15DBCB41" w14:textId="5D12C76F" w:rsidR="00C72A6A" w:rsidRPr="00020D5D" w:rsidRDefault="00C72A6A" w:rsidP="00E92ACE">
            <w:pPr>
              <w:rPr>
                <w:rFonts w:ascii="Verdana" w:hAnsi="Verdana"/>
                <w:sz w:val="20"/>
                <w:szCs w:val="20"/>
              </w:rPr>
            </w:pPr>
            <w:r w:rsidRPr="00020D5D">
              <w:rPr>
                <w:rFonts w:ascii="Verdana" w:hAnsi="Verdana"/>
                <w:sz w:val="20"/>
                <w:szCs w:val="20"/>
              </w:rPr>
              <w:t>100%</w:t>
            </w:r>
          </w:p>
        </w:tc>
        <w:tc>
          <w:tcPr>
            <w:tcW w:w="0" w:type="auto"/>
            <w:hideMark/>
          </w:tcPr>
          <w:p w14:paraId="2C1131BD" w14:textId="77777777" w:rsidR="00C72A6A" w:rsidRPr="00020D5D" w:rsidRDefault="00C72A6A" w:rsidP="00E92ACE">
            <w:pPr>
              <w:rPr>
                <w:rFonts w:ascii="Verdana" w:hAnsi="Verdana"/>
                <w:sz w:val="20"/>
                <w:szCs w:val="20"/>
              </w:rPr>
            </w:pPr>
            <w:r w:rsidRPr="00020D5D">
              <w:rPr>
                <w:rFonts w:ascii="Verdana" w:hAnsi="Verdana"/>
                <w:sz w:val="20"/>
                <w:szCs w:val="20"/>
              </w:rPr>
              <w:t>подтверждается на контрольном наборе команд</w:t>
            </w:r>
          </w:p>
        </w:tc>
      </w:tr>
      <w:tr w:rsidR="004F2DFC" w:rsidRPr="00C75362" w14:paraId="1393DF96" w14:textId="77777777" w:rsidTr="00C72A6A">
        <w:tc>
          <w:tcPr>
            <w:tcW w:w="0" w:type="auto"/>
          </w:tcPr>
          <w:p w14:paraId="0807DDFC" w14:textId="77777777" w:rsidR="004F2DFC" w:rsidRPr="00020D5D" w:rsidRDefault="004F2DFC" w:rsidP="00E92ACE">
            <w:pPr>
              <w:rPr>
                <w:rFonts w:ascii="Verdana" w:hAnsi="Verdana"/>
                <w:sz w:val="20"/>
                <w:szCs w:val="20"/>
              </w:rPr>
            </w:pPr>
            <w:r w:rsidRPr="00020D5D">
              <w:rPr>
                <w:rFonts w:ascii="Verdana" w:hAnsi="Verdana"/>
                <w:sz w:val="20"/>
                <w:szCs w:val="20"/>
              </w:rPr>
              <w:t>Prompt Injection Defense Rate</w:t>
            </w:r>
          </w:p>
        </w:tc>
        <w:tc>
          <w:tcPr>
            <w:tcW w:w="0" w:type="auto"/>
          </w:tcPr>
          <w:p w14:paraId="4BA9D92E" w14:textId="3479D03B" w:rsidR="004F2DFC" w:rsidRPr="00020D5D" w:rsidRDefault="004F2DFC" w:rsidP="00E92ACE">
            <w:pPr>
              <w:rPr>
                <w:rFonts w:ascii="Verdana" w:hAnsi="Verdana"/>
                <w:sz w:val="20"/>
                <w:szCs w:val="20"/>
              </w:rPr>
            </w:pPr>
            <w:r w:rsidRPr="00020D5D">
              <w:rPr>
                <w:rFonts w:ascii="Verdana" w:hAnsi="Verdana"/>
                <w:sz w:val="20"/>
                <w:szCs w:val="20"/>
              </w:rPr>
              <w:t>не менее 9</w:t>
            </w:r>
            <w:r w:rsidR="00690DAD" w:rsidRPr="00020D5D">
              <w:rPr>
                <w:rFonts w:ascii="Verdana" w:hAnsi="Verdana"/>
                <w:sz w:val="20"/>
                <w:szCs w:val="20"/>
              </w:rPr>
              <w:t>0</w:t>
            </w:r>
            <w:r w:rsidRPr="00020D5D">
              <w:rPr>
                <w:rFonts w:ascii="Verdana" w:hAnsi="Verdana"/>
                <w:sz w:val="20"/>
                <w:szCs w:val="20"/>
              </w:rPr>
              <w:t>%</w:t>
            </w:r>
          </w:p>
        </w:tc>
        <w:tc>
          <w:tcPr>
            <w:tcW w:w="0" w:type="auto"/>
          </w:tcPr>
          <w:p w14:paraId="4DFD9041" w14:textId="0FB55594" w:rsidR="004F2DFC" w:rsidRPr="00020D5D" w:rsidRDefault="004F2DFC" w:rsidP="00E92ACE">
            <w:pPr>
              <w:rPr>
                <w:rFonts w:ascii="Verdana" w:hAnsi="Verdana"/>
                <w:sz w:val="20"/>
                <w:szCs w:val="20"/>
              </w:rPr>
            </w:pPr>
            <w:r w:rsidRPr="00020D5D">
              <w:rPr>
                <w:rFonts w:ascii="Verdana" w:hAnsi="Verdana"/>
                <w:sz w:val="20"/>
                <w:szCs w:val="20"/>
              </w:rPr>
              <w:t>подтверждается при при</w:t>
            </w:r>
            <w:r w:rsidR="001C7102" w:rsidRPr="00020D5D">
              <w:rPr>
                <w:rFonts w:ascii="Verdana" w:hAnsi="Verdana"/>
                <w:sz w:val="20"/>
                <w:szCs w:val="20"/>
              </w:rPr>
              <w:t>е</w:t>
            </w:r>
            <w:r w:rsidRPr="00020D5D">
              <w:rPr>
                <w:rFonts w:ascii="Verdana" w:hAnsi="Verdana"/>
                <w:sz w:val="20"/>
                <w:szCs w:val="20"/>
              </w:rPr>
              <w:t>мо-сдаточных испытаниях</w:t>
            </w:r>
          </w:p>
        </w:tc>
      </w:tr>
      <w:tr w:rsidR="00DD74C5" w:rsidRPr="00C75362" w14:paraId="7514126D" w14:textId="77777777" w:rsidTr="00C72A6A">
        <w:tc>
          <w:tcPr>
            <w:tcW w:w="0" w:type="auto"/>
            <w:hideMark/>
          </w:tcPr>
          <w:p w14:paraId="2AF54C65" w14:textId="77777777" w:rsidR="00C72A6A" w:rsidRPr="00020D5D" w:rsidRDefault="00C72A6A" w:rsidP="00E92ACE">
            <w:pPr>
              <w:rPr>
                <w:rFonts w:ascii="Verdana" w:hAnsi="Verdana"/>
                <w:sz w:val="20"/>
                <w:szCs w:val="20"/>
                <w:lang w:val="en-US"/>
              </w:rPr>
            </w:pPr>
            <w:r w:rsidRPr="00020D5D">
              <w:rPr>
                <w:rFonts w:ascii="Verdana" w:hAnsi="Verdana"/>
                <w:sz w:val="20"/>
                <w:szCs w:val="20"/>
              </w:rPr>
              <w:t>Устойчивость</w:t>
            </w:r>
            <w:r w:rsidRPr="00020D5D">
              <w:rPr>
                <w:rFonts w:ascii="Verdana" w:hAnsi="Verdana"/>
                <w:sz w:val="20"/>
                <w:szCs w:val="20"/>
                <w:lang w:val="en-US"/>
              </w:rPr>
              <w:t xml:space="preserve"> </w:t>
            </w:r>
            <w:r w:rsidRPr="00020D5D">
              <w:rPr>
                <w:rFonts w:ascii="Verdana" w:hAnsi="Verdana"/>
                <w:sz w:val="20"/>
                <w:szCs w:val="20"/>
              </w:rPr>
              <w:t>к</w:t>
            </w:r>
            <w:r w:rsidRPr="00020D5D">
              <w:rPr>
                <w:rFonts w:ascii="Verdana" w:hAnsi="Verdana"/>
                <w:sz w:val="20"/>
                <w:szCs w:val="20"/>
                <w:lang w:val="en-US"/>
              </w:rPr>
              <w:t xml:space="preserve"> SQL-</w:t>
            </w:r>
            <w:r w:rsidRPr="00020D5D">
              <w:rPr>
                <w:rFonts w:ascii="Verdana" w:hAnsi="Verdana"/>
                <w:sz w:val="20"/>
                <w:szCs w:val="20"/>
              </w:rPr>
              <w:t>инъекциям</w:t>
            </w:r>
            <w:r w:rsidRPr="00020D5D">
              <w:rPr>
                <w:rFonts w:ascii="Verdana" w:hAnsi="Verdana"/>
                <w:sz w:val="20"/>
                <w:szCs w:val="20"/>
                <w:lang w:val="en-US"/>
              </w:rPr>
              <w:t xml:space="preserve"> (SQL Injection Defense Rate)</w:t>
            </w:r>
          </w:p>
        </w:tc>
        <w:tc>
          <w:tcPr>
            <w:tcW w:w="0" w:type="auto"/>
            <w:hideMark/>
          </w:tcPr>
          <w:p w14:paraId="6EBB9AA7" w14:textId="14E6200F" w:rsidR="00C72A6A" w:rsidRPr="00020D5D" w:rsidRDefault="00C72A6A" w:rsidP="00E92ACE">
            <w:pPr>
              <w:rPr>
                <w:rFonts w:ascii="Verdana" w:hAnsi="Verdana"/>
                <w:sz w:val="20"/>
                <w:szCs w:val="20"/>
              </w:rPr>
            </w:pPr>
            <w:r w:rsidRPr="00020D5D">
              <w:rPr>
                <w:rFonts w:ascii="Verdana" w:hAnsi="Verdana"/>
                <w:sz w:val="20"/>
                <w:szCs w:val="20"/>
              </w:rPr>
              <w:t xml:space="preserve">не менее </w:t>
            </w:r>
            <w:r w:rsidR="00097F07" w:rsidRPr="00020D5D">
              <w:rPr>
                <w:rFonts w:ascii="Verdana" w:hAnsi="Verdana"/>
                <w:sz w:val="20"/>
                <w:szCs w:val="20"/>
              </w:rPr>
              <w:t>90</w:t>
            </w:r>
            <w:r w:rsidRPr="00020D5D">
              <w:rPr>
                <w:rFonts w:ascii="Verdana" w:hAnsi="Verdana"/>
                <w:sz w:val="20"/>
                <w:szCs w:val="20"/>
              </w:rPr>
              <w:t>%</w:t>
            </w:r>
          </w:p>
        </w:tc>
        <w:tc>
          <w:tcPr>
            <w:tcW w:w="0" w:type="auto"/>
            <w:hideMark/>
          </w:tcPr>
          <w:p w14:paraId="2E28FA38" w14:textId="77777777" w:rsidR="00C72A6A" w:rsidRPr="00020D5D" w:rsidRDefault="00C72A6A" w:rsidP="00E92ACE">
            <w:pPr>
              <w:rPr>
                <w:rFonts w:ascii="Verdana" w:hAnsi="Verdana"/>
                <w:sz w:val="20"/>
                <w:szCs w:val="20"/>
              </w:rPr>
            </w:pPr>
            <w:r w:rsidRPr="00020D5D">
              <w:rPr>
                <w:rFonts w:ascii="Verdana" w:hAnsi="Verdana"/>
                <w:sz w:val="20"/>
                <w:szCs w:val="20"/>
              </w:rPr>
              <w:t>подтверждается на контрольном наборе</w:t>
            </w:r>
          </w:p>
        </w:tc>
      </w:tr>
      <w:tr w:rsidR="00DD74C5" w:rsidRPr="00C75362" w14:paraId="1471AB4B" w14:textId="77777777" w:rsidTr="00C72A6A">
        <w:tc>
          <w:tcPr>
            <w:tcW w:w="0" w:type="auto"/>
            <w:hideMark/>
          </w:tcPr>
          <w:p w14:paraId="1E13E8DE" w14:textId="77777777" w:rsidR="00C72A6A" w:rsidRPr="00020D5D" w:rsidRDefault="00C72A6A" w:rsidP="00E92ACE">
            <w:pPr>
              <w:rPr>
                <w:rFonts w:ascii="Verdana" w:hAnsi="Verdana"/>
                <w:sz w:val="20"/>
                <w:szCs w:val="20"/>
              </w:rPr>
            </w:pPr>
            <w:r w:rsidRPr="00020D5D">
              <w:rPr>
                <w:rFonts w:ascii="Verdana" w:hAnsi="Verdana"/>
                <w:sz w:val="20"/>
                <w:szCs w:val="20"/>
              </w:rPr>
              <w:t>Синтаксическая корректность SQL (Valid SQL Rate)</w:t>
            </w:r>
          </w:p>
        </w:tc>
        <w:tc>
          <w:tcPr>
            <w:tcW w:w="0" w:type="auto"/>
            <w:hideMark/>
          </w:tcPr>
          <w:p w14:paraId="7CD95D7E" w14:textId="422468E6" w:rsidR="00C72A6A" w:rsidRPr="00020D5D" w:rsidRDefault="00C72A6A" w:rsidP="00E92ACE">
            <w:pPr>
              <w:rPr>
                <w:rFonts w:ascii="Verdana" w:hAnsi="Verdana"/>
                <w:sz w:val="20"/>
                <w:szCs w:val="20"/>
              </w:rPr>
            </w:pPr>
            <w:r w:rsidRPr="00020D5D">
              <w:rPr>
                <w:rFonts w:ascii="Verdana" w:hAnsi="Verdana"/>
                <w:sz w:val="20"/>
                <w:szCs w:val="20"/>
              </w:rPr>
              <w:t>не менее 9</w:t>
            </w:r>
            <w:r w:rsidRPr="00020D5D">
              <w:rPr>
                <w:rFonts w:ascii="Verdana" w:hAnsi="Verdana"/>
                <w:sz w:val="20"/>
                <w:szCs w:val="20"/>
                <w:lang w:val="en-US"/>
              </w:rPr>
              <w:t>5</w:t>
            </w:r>
            <w:r w:rsidRPr="00020D5D">
              <w:rPr>
                <w:rFonts w:ascii="Verdana" w:hAnsi="Verdana"/>
                <w:sz w:val="20"/>
                <w:szCs w:val="20"/>
              </w:rPr>
              <w:t>%</w:t>
            </w:r>
          </w:p>
        </w:tc>
        <w:tc>
          <w:tcPr>
            <w:tcW w:w="0" w:type="auto"/>
            <w:hideMark/>
          </w:tcPr>
          <w:p w14:paraId="39E4AA9A" w14:textId="77777777" w:rsidR="00C72A6A" w:rsidRPr="00020D5D" w:rsidRDefault="00C72A6A" w:rsidP="00E92ACE">
            <w:pPr>
              <w:rPr>
                <w:rFonts w:ascii="Verdana" w:hAnsi="Verdana"/>
                <w:sz w:val="20"/>
                <w:szCs w:val="20"/>
              </w:rPr>
            </w:pPr>
            <w:r w:rsidRPr="00020D5D">
              <w:rPr>
                <w:rFonts w:ascii="Verdana" w:hAnsi="Verdana"/>
                <w:sz w:val="20"/>
                <w:szCs w:val="20"/>
              </w:rPr>
              <w:t>подтверждается на эталонном наборе запросов</w:t>
            </w:r>
          </w:p>
        </w:tc>
      </w:tr>
    </w:tbl>
    <w:p w14:paraId="19CFD81D" w14:textId="77777777" w:rsidR="00662C19" w:rsidRPr="00C75362" w:rsidRDefault="00662C19" w:rsidP="00E92ACE">
      <w:pPr>
        <w:spacing w:after="0" w:line="240" w:lineRule="auto"/>
        <w:ind w:firstLine="709"/>
        <w:jc w:val="both"/>
        <w:rPr>
          <w:rFonts w:ascii="Verdana" w:hAnsi="Verdana"/>
        </w:rPr>
      </w:pPr>
    </w:p>
    <w:p w14:paraId="076F5310" w14:textId="3093311C" w:rsidR="00C72A6A" w:rsidRPr="00C75362" w:rsidRDefault="00C72A6A" w:rsidP="00E92ACE">
      <w:pPr>
        <w:spacing w:after="0" w:line="240" w:lineRule="auto"/>
        <w:ind w:firstLine="709"/>
        <w:jc w:val="both"/>
        <w:rPr>
          <w:rFonts w:ascii="Verdana" w:hAnsi="Verdana"/>
        </w:rPr>
      </w:pPr>
      <w:r w:rsidRPr="00C75362">
        <w:rPr>
          <w:rFonts w:ascii="Verdana" w:hAnsi="Verdana"/>
        </w:rPr>
        <w:t>Полный перечень показателей качества и порядок их измерения привед</w:t>
      </w:r>
      <w:r w:rsidR="001C7102" w:rsidRPr="00C75362">
        <w:rPr>
          <w:rFonts w:ascii="Verdana" w:hAnsi="Verdana"/>
        </w:rPr>
        <w:t>е</w:t>
      </w:r>
      <w:r w:rsidRPr="00C75362">
        <w:rPr>
          <w:rFonts w:ascii="Verdana" w:hAnsi="Verdana"/>
        </w:rPr>
        <w:t xml:space="preserve">н в Приложении </w:t>
      </w:r>
      <w:r w:rsidR="00862938" w:rsidRPr="00C75362">
        <w:rPr>
          <w:rFonts w:ascii="Verdana" w:hAnsi="Verdana"/>
        </w:rPr>
        <w:t>1</w:t>
      </w:r>
      <w:r w:rsidR="00266E86" w:rsidRPr="00C75362">
        <w:rPr>
          <w:rFonts w:ascii="Verdana" w:hAnsi="Verdana"/>
        </w:rPr>
        <w:t xml:space="preserve"> к настоящему техническому заданию</w:t>
      </w:r>
      <w:r w:rsidRPr="00C75362">
        <w:rPr>
          <w:rFonts w:ascii="Verdana" w:hAnsi="Verdana"/>
        </w:rPr>
        <w:t>. Критерием достижения целей является выполнение обязательных при</w:t>
      </w:r>
      <w:r w:rsidR="001C7102" w:rsidRPr="00C75362">
        <w:rPr>
          <w:rFonts w:ascii="Verdana" w:hAnsi="Verdana"/>
        </w:rPr>
        <w:t>е</w:t>
      </w:r>
      <w:r w:rsidRPr="00C75362">
        <w:rPr>
          <w:rFonts w:ascii="Verdana" w:hAnsi="Verdana"/>
        </w:rPr>
        <w:t>мочных показателей, перечисленных в разделе 6</w:t>
      </w:r>
      <w:r w:rsidR="00266E86" w:rsidRPr="00C75362">
        <w:rPr>
          <w:rFonts w:ascii="Verdana" w:hAnsi="Verdana"/>
        </w:rPr>
        <w:t xml:space="preserve"> настоящего Технического задания</w:t>
      </w:r>
      <w:r w:rsidRPr="00C75362">
        <w:rPr>
          <w:rFonts w:ascii="Verdana" w:hAnsi="Verdana"/>
        </w:rPr>
        <w:t>.</w:t>
      </w:r>
    </w:p>
    <w:p w14:paraId="54D2471B"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 xml:space="preserve">2.2. Назначение </w:t>
      </w:r>
      <w:r w:rsidR="00D1449D" w:rsidRPr="00C75362">
        <w:rPr>
          <w:rFonts w:ascii="Verdana" w:hAnsi="Verdana"/>
          <w:b/>
          <w:bCs/>
        </w:rPr>
        <w:t>Системы</w:t>
      </w:r>
    </w:p>
    <w:p w14:paraId="21FEBCCA"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Вид автоматизируемой деятельности: информационно-аналитическая деятельность по получению сведений из корпоративных баз данных.</w:t>
      </w:r>
    </w:p>
    <w:p w14:paraId="449D4D07" w14:textId="72226148"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Система предназначена для обработки запросов пользователей на естественном языке, формирования и выполнения запросов к базам данных </w:t>
      </w:r>
      <w:r w:rsidR="00266E86" w:rsidRPr="00C75362">
        <w:rPr>
          <w:rFonts w:ascii="Verdana" w:hAnsi="Verdana"/>
        </w:rPr>
        <w:t>З</w:t>
      </w:r>
      <w:r w:rsidRPr="00C75362">
        <w:rPr>
          <w:rFonts w:ascii="Verdana" w:hAnsi="Verdana"/>
        </w:rPr>
        <w:t xml:space="preserve">аказчика и предоставления результата в виде таблиц и графиков. Система используется подразделениями </w:t>
      </w:r>
      <w:r w:rsidR="00266E86" w:rsidRPr="00C75362">
        <w:rPr>
          <w:rFonts w:ascii="Verdana" w:hAnsi="Verdana"/>
        </w:rPr>
        <w:t>З</w:t>
      </w:r>
      <w:r w:rsidRPr="00C75362">
        <w:rPr>
          <w:rFonts w:ascii="Verdana" w:hAnsi="Verdana"/>
        </w:rPr>
        <w:t>аказчика, работающими с корпоративными данными, в пределах прав доступа, назначенных пользователям.</w:t>
      </w:r>
    </w:p>
    <w:p w14:paraId="61A0CF7F" w14:textId="77777777" w:rsidR="00C72A6A" w:rsidRPr="00C75362" w:rsidRDefault="00C72A6A" w:rsidP="00E92ACE">
      <w:pPr>
        <w:pStyle w:val="1"/>
        <w:spacing w:before="120" w:after="120" w:line="240" w:lineRule="auto"/>
        <w:jc w:val="both"/>
        <w:rPr>
          <w:rFonts w:ascii="Verdana" w:hAnsi="Verdana"/>
          <w:b/>
          <w:color w:val="auto"/>
          <w:sz w:val="22"/>
          <w:szCs w:val="22"/>
        </w:rPr>
      </w:pPr>
      <w:bookmarkStart w:id="4" w:name="_Toc237545791"/>
      <w:r w:rsidRPr="00C75362">
        <w:rPr>
          <w:rFonts w:ascii="Verdana" w:hAnsi="Verdana"/>
          <w:b/>
          <w:color w:val="auto"/>
          <w:sz w:val="22"/>
          <w:szCs w:val="22"/>
        </w:rPr>
        <w:t>3. Характеристика объекта автоматизации</w:t>
      </w:r>
      <w:bookmarkEnd w:id="4"/>
    </w:p>
    <w:p w14:paraId="71451FB0" w14:textId="2BFB0B42"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Объектом автоматизации является процесс получения аналитических сведений из корпоративных баз данных </w:t>
      </w:r>
      <w:r w:rsidR="00CE623A" w:rsidRPr="00C75362">
        <w:rPr>
          <w:rFonts w:ascii="Verdana" w:hAnsi="Verdana"/>
        </w:rPr>
        <w:t>З</w:t>
      </w:r>
      <w:r w:rsidRPr="00C75362">
        <w:rPr>
          <w:rFonts w:ascii="Verdana" w:hAnsi="Verdana"/>
        </w:rPr>
        <w:t>аказчика.</w:t>
      </w:r>
    </w:p>
    <w:p w14:paraId="03DD9A01" w14:textId="23C03B9F"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Основные сведения об объекте автоматизации. </w:t>
      </w:r>
      <w:r w:rsidRPr="000738F2">
        <w:rPr>
          <w:rFonts w:ascii="Verdana" w:hAnsi="Verdana"/>
        </w:rPr>
        <w:t xml:space="preserve">Источниками данных являются реляционные базы данных </w:t>
      </w:r>
      <w:r w:rsidR="00CE623A" w:rsidRPr="000738F2">
        <w:rPr>
          <w:rFonts w:ascii="Verdana" w:hAnsi="Verdana"/>
        </w:rPr>
        <w:t>З</w:t>
      </w:r>
      <w:r w:rsidRPr="000738F2">
        <w:rPr>
          <w:rFonts w:ascii="Verdana" w:hAnsi="Verdana"/>
        </w:rPr>
        <w:t>аказчика (</w:t>
      </w:r>
      <w:r w:rsidR="003957F7">
        <w:rPr>
          <w:rFonts w:ascii="Verdana" w:hAnsi="Verdana"/>
        </w:rPr>
        <w:t xml:space="preserve">на базе СУБД </w:t>
      </w:r>
      <w:r w:rsidRPr="000738F2">
        <w:rPr>
          <w:rFonts w:ascii="Verdana" w:hAnsi="Verdana"/>
        </w:rPr>
        <w:t xml:space="preserve">PostgreSQL, MS SQL, Oracle и </w:t>
      </w:r>
      <w:r w:rsidR="003957F7" w:rsidRPr="000738F2">
        <w:rPr>
          <w:rFonts w:ascii="Verdana" w:hAnsi="Verdana"/>
        </w:rPr>
        <w:t>други</w:t>
      </w:r>
      <w:r w:rsidR="003957F7">
        <w:rPr>
          <w:rFonts w:ascii="Verdana" w:hAnsi="Verdana"/>
        </w:rPr>
        <w:t>х</w:t>
      </w:r>
      <w:r w:rsidRPr="000738F2">
        <w:rPr>
          <w:rFonts w:ascii="Verdana" w:hAnsi="Verdana"/>
        </w:rPr>
        <w:t>). Состав источников данных, бизне</w:t>
      </w:r>
      <w:r w:rsidRPr="00C75362">
        <w:rPr>
          <w:rFonts w:ascii="Verdana" w:hAnsi="Verdana"/>
        </w:rPr>
        <w:t>с-домены (финансы, продажи и иные), ориентировочные объ</w:t>
      </w:r>
      <w:r w:rsidR="001C7102" w:rsidRPr="00C75362">
        <w:rPr>
          <w:rFonts w:ascii="Verdana" w:hAnsi="Verdana"/>
        </w:rPr>
        <w:t>е</w:t>
      </w:r>
      <w:r w:rsidRPr="00C75362">
        <w:rPr>
          <w:rFonts w:ascii="Verdana" w:hAnsi="Verdana"/>
        </w:rPr>
        <w:t xml:space="preserve">мы данных и число пользователей по ролям определяются </w:t>
      </w:r>
      <w:r w:rsidR="00CE623A" w:rsidRPr="00C75362">
        <w:rPr>
          <w:rFonts w:ascii="Verdana" w:hAnsi="Verdana"/>
        </w:rPr>
        <w:t>З</w:t>
      </w:r>
      <w:r w:rsidRPr="00C75362">
        <w:rPr>
          <w:rFonts w:ascii="Verdana" w:hAnsi="Verdana"/>
        </w:rPr>
        <w:t>аказчиком самостоятельно в рамках модели самообслуживания, заложенной в Систему.</w:t>
      </w:r>
    </w:p>
    <w:p w14:paraId="1389BC76"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Требования к данным объекта автоматизации:</w:t>
      </w:r>
    </w:p>
    <w:p w14:paraId="260FA847" w14:textId="77777777" w:rsidR="00C72A6A" w:rsidRPr="00C75362" w:rsidRDefault="00C72A6A" w:rsidP="00E92ACE">
      <w:pPr>
        <w:numPr>
          <w:ilvl w:val="0"/>
          <w:numId w:val="4"/>
        </w:numPr>
        <w:spacing w:after="0" w:line="240" w:lineRule="auto"/>
        <w:ind w:left="0" w:firstLine="709"/>
        <w:jc w:val="both"/>
        <w:rPr>
          <w:rFonts w:ascii="Verdana" w:hAnsi="Verdana"/>
        </w:rPr>
      </w:pPr>
      <w:r w:rsidRPr="00C75362">
        <w:rPr>
          <w:rFonts w:ascii="Verdana" w:hAnsi="Verdana"/>
        </w:rPr>
        <w:t>источник поддерживает один из диалектов SQL, либо подключается по ODBC, либо имеет документированный API (для API требуются дополнительные работы по обучению);</w:t>
      </w:r>
    </w:p>
    <w:p w14:paraId="1C1302E6" w14:textId="7A5B5DE6" w:rsidR="00C72A6A" w:rsidRPr="00C75362" w:rsidRDefault="00C72A6A" w:rsidP="00E92ACE">
      <w:pPr>
        <w:numPr>
          <w:ilvl w:val="0"/>
          <w:numId w:val="4"/>
        </w:numPr>
        <w:spacing w:after="0" w:line="240" w:lineRule="auto"/>
        <w:ind w:left="0" w:firstLine="709"/>
        <w:jc w:val="both"/>
        <w:rPr>
          <w:rFonts w:ascii="Verdana" w:hAnsi="Verdana"/>
        </w:rPr>
      </w:pPr>
      <w:r w:rsidRPr="00C75362">
        <w:rPr>
          <w:rFonts w:ascii="Verdana" w:hAnsi="Verdana"/>
        </w:rPr>
        <w:t>таблицы домена данных находятся в первой, второй или третьей нормальной форме</w:t>
      </w:r>
      <w:r w:rsidR="00772B7C" w:rsidRPr="00C75362">
        <w:rPr>
          <w:rStyle w:val="afd"/>
          <w:rFonts w:ascii="Verdana" w:hAnsi="Verdana"/>
        </w:rPr>
        <w:footnoteReference w:id="2"/>
      </w:r>
      <w:r w:rsidRPr="00C75362">
        <w:rPr>
          <w:rFonts w:ascii="Verdana" w:hAnsi="Verdana"/>
        </w:rPr>
        <w:t>;</w:t>
      </w:r>
    </w:p>
    <w:p w14:paraId="12870324" w14:textId="77777777" w:rsidR="00C72A6A" w:rsidRPr="00C75362" w:rsidRDefault="00C72A6A" w:rsidP="00E92ACE">
      <w:pPr>
        <w:numPr>
          <w:ilvl w:val="0"/>
          <w:numId w:val="4"/>
        </w:numPr>
        <w:spacing w:after="0" w:line="240" w:lineRule="auto"/>
        <w:ind w:left="0" w:firstLine="709"/>
        <w:jc w:val="both"/>
        <w:rPr>
          <w:rFonts w:ascii="Verdana" w:hAnsi="Verdana"/>
        </w:rPr>
      </w:pPr>
      <w:r w:rsidRPr="00C75362">
        <w:rPr>
          <w:rFonts w:ascii="Verdana" w:hAnsi="Verdana"/>
        </w:rPr>
        <w:lastRenderedPageBreak/>
        <w:t>не допускаются вложенные структуры JSON, строки и списки;</w:t>
      </w:r>
    </w:p>
    <w:p w14:paraId="60902B6E" w14:textId="77777777" w:rsidR="00C72A6A" w:rsidRPr="00C75362" w:rsidRDefault="00C72A6A" w:rsidP="00E92ACE">
      <w:pPr>
        <w:numPr>
          <w:ilvl w:val="0"/>
          <w:numId w:val="4"/>
        </w:numPr>
        <w:spacing w:after="0" w:line="240" w:lineRule="auto"/>
        <w:ind w:left="0" w:firstLine="709"/>
        <w:jc w:val="both"/>
        <w:rPr>
          <w:rFonts w:ascii="Verdana" w:hAnsi="Verdana"/>
        </w:rPr>
      </w:pPr>
      <w:r w:rsidRPr="00C75362">
        <w:rPr>
          <w:rFonts w:ascii="Verdana" w:hAnsi="Verdana"/>
        </w:rPr>
        <w:t>не допускаются произвольные слабоструктурированные данные (текстовые файлы, файлы Excel и иные данные с произвольной трактовкой содержания).</w:t>
      </w:r>
    </w:p>
    <w:p w14:paraId="15DF1360" w14:textId="3CBD196F"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Условия эксплуатации. </w:t>
      </w:r>
      <w:r w:rsidR="002A5C6E" w:rsidRPr="00C75362">
        <w:rPr>
          <w:rFonts w:ascii="Verdana" w:hAnsi="Verdana"/>
        </w:rPr>
        <w:t>Система</w:t>
      </w:r>
      <w:r w:rsidRPr="00C75362">
        <w:rPr>
          <w:rFonts w:ascii="Verdana" w:hAnsi="Verdana"/>
        </w:rPr>
        <w:t xml:space="preserve"> функционирует в изолированном контуре </w:t>
      </w:r>
      <w:r w:rsidR="002A5C6E" w:rsidRPr="00C75362">
        <w:rPr>
          <w:rFonts w:ascii="Verdana" w:hAnsi="Verdana"/>
          <w:lang w:val="en-US"/>
        </w:rPr>
        <w:t>IT</w:t>
      </w:r>
      <w:r w:rsidR="002A5C6E" w:rsidRPr="00C75362">
        <w:rPr>
          <w:rFonts w:ascii="Verdana" w:hAnsi="Verdana"/>
        </w:rPr>
        <w:t>-инфраструктуры Заказчика</w:t>
      </w:r>
      <w:r w:rsidRPr="00C75362">
        <w:rPr>
          <w:rFonts w:ascii="Verdana" w:hAnsi="Verdana"/>
        </w:rPr>
        <w:t xml:space="preserve">. Система размещается </w:t>
      </w:r>
      <w:r w:rsidR="002A5C6E" w:rsidRPr="00C75362">
        <w:rPr>
          <w:rFonts w:ascii="Verdana" w:hAnsi="Verdana"/>
          <w:lang w:val="en-US"/>
        </w:rPr>
        <w:t>O</w:t>
      </w:r>
      <w:r w:rsidRPr="00C75362">
        <w:rPr>
          <w:rFonts w:ascii="Verdana" w:hAnsi="Verdana"/>
        </w:rPr>
        <w:t xml:space="preserve">n-premise на выделенном сервере </w:t>
      </w:r>
      <w:r w:rsidR="002A5C6E" w:rsidRPr="00C75362">
        <w:rPr>
          <w:rFonts w:ascii="Verdana" w:hAnsi="Verdana"/>
        </w:rPr>
        <w:t>З</w:t>
      </w:r>
      <w:r w:rsidRPr="00C75362">
        <w:rPr>
          <w:rFonts w:ascii="Verdana" w:hAnsi="Verdana"/>
        </w:rPr>
        <w:t xml:space="preserve">аказчика без подключения к сети Интернет с доступом к базам данных </w:t>
      </w:r>
      <w:r w:rsidR="002A5C6E" w:rsidRPr="00C75362">
        <w:rPr>
          <w:rFonts w:ascii="Verdana" w:hAnsi="Verdana"/>
        </w:rPr>
        <w:t>З</w:t>
      </w:r>
      <w:r w:rsidRPr="00C75362">
        <w:rPr>
          <w:rFonts w:ascii="Verdana" w:hAnsi="Verdana"/>
        </w:rPr>
        <w:t xml:space="preserve">аказчика и шлюзам подключения </w:t>
      </w:r>
      <w:r w:rsidR="002A5C6E" w:rsidRPr="00C75362">
        <w:rPr>
          <w:rFonts w:ascii="Verdana" w:hAnsi="Verdana"/>
        </w:rPr>
        <w:t xml:space="preserve">корпоративного </w:t>
      </w:r>
      <w:r w:rsidRPr="00C75362">
        <w:rPr>
          <w:rFonts w:ascii="Verdana" w:hAnsi="Verdana"/>
        </w:rPr>
        <w:t>мессенджер</w:t>
      </w:r>
      <w:r w:rsidR="00D1449D" w:rsidRPr="00C75362">
        <w:rPr>
          <w:rFonts w:ascii="Verdana" w:hAnsi="Verdana"/>
        </w:rPr>
        <w:t>а</w:t>
      </w:r>
      <w:r w:rsidRPr="00C75362">
        <w:rPr>
          <w:rFonts w:ascii="Verdana" w:hAnsi="Verdana"/>
        </w:rPr>
        <w:t>.</w:t>
      </w:r>
    </w:p>
    <w:p w14:paraId="155EFE56" w14:textId="3D858B9E" w:rsidR="00C72A6A" w:rsidRPr="00C75362" w:rsidRDefault="00C72A6A" w:rsidP="00E92ACE">
      <w:pPr>
        <w:pStyle w:val="1"/>
        <w:spacing w:before="120" w:after="120" w:line="240" w:lineRule="auto"/>
        <w:jc w:val="both"/>
        <w:rPr>
          <w:rFonts w:ascii="Verdana" w:hAnsi="Verdana"/>
          <w:b/>
          <w:color w:val="auto"/>
          <w:sz w:val="22"/>
          <w:szCs w:val="22"/>
        </w:rPr>
      </w:pPr>
      <w:bookmarkStart w:id="5" w:name="_Toc237545792"/>
      <w:r w:rsidRPr="00C75362">
        <w:rPr>
          <w:rFonts w:ascii="Verdana" w:hAnsi="Verdana"/>
          <w:b/>
          <w:color w:val="auto"/>
          <w:sz w:val="22"/>
          <w:szCs w:val="22"/>
        </w:rPr>
        <w:t xml:space="preserve">4. Требования к </w:t>
      </w:r>
      <w:r w:rsidR="002A5C6E" w:rsidRPr="00C75362">
        <w:rPr>
          <w:rFonts w:ascii="Verdana" w:hAnsi="Verdana"/>
          <w:b/>
          <w:color w:val="auto"/>
          <w:sz w:val="22"/>
          <w:szCs w:val="22"/>
        </w:rPr>
        <w:t>С</w:t>
      </w:r>
      <w:r w:rsidRPr="00C75362">
        <w:rPr>
          <w:rFonts w:ascii="Verdana" w:hAnsi="Verdana"/>
          <w:b/>
          <w:color w:val="auto"/>
          <w:sz w:val="22"/>
          <w:szCs w:val="22"/>
        </w:rPr>
        <w:t>истеме</w:t>
      </w:r>
      <w:bookmarkEnd w:id="5"/>
    </w:p>
    <w:p w14:paraId="784FE39C" w14:textId="507942A2"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Состав требований установлен в соответствии с назначением, особенностями и условиями функционирования Системы. Система предназначена для эксплуатации в изолированном контуре </w:t>
      </w:r>
      <w:r w:rsidR="002A5C6E" w:rsidRPr="00C75362">
        <w:rPr>
          <w:rFonts w:ascii="Verdana" w:hAnsi="Verdana"/>
          <w:lang w:val="en-US"/>
        </w:rPr>
        <w:t>IT</w:t>
      </w:r>
      <w:r w:rsidR="002A5C6E" w:rsidRPr="00C75362">
        <w:rPr>
          <w:rFonts w:ascii="Verdana" w:hAnsi="Verdana"/>
        </w:rPr>
        <w:t>-инфраструктуры З</w:t>
      </w:r>
      <w:r w:rsidRPr="00C75362">
        <w:rPr>
          <w:rFonts w:ascii="Verdana" w:hAnsi="Verdana"/>
        </w:rPr>
        <w:t>аказчика и предоставляет получение аналитических сведений из баз данных заказчика по запросам на естественном языке.</w:t>
      </w:r>
    </w:p>
    <w:p w14:paraId="2BDBDB9F" w14:textId="660D71E4"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Разграничение ответственности: </w:t>
      </w:r>
      <w:r w:rsidR="00732D8F" w:rsidRPr="00C75362">
        <w:rPr>
          <w:rFonts w:ascii="Verdana" w:hAnsi="Verdana"/>
        </w:rPr>
        <w:t>Подрядчик</w:t>
      </w:r>
      <w:r w:rsidR="002A5C6E" w:rsidRPr="00C75362">
        <w:rPr>
          <w:rFonts w:ascii="Verdana" w:hAnsi="Verdana"/>
        </w:rPr>
        <w:t xml:space="preserve"> </w:t>
      </w:r>
      <w:r w:rsidRPr="00C75362">
        <w:rPr>
          <w:rFonts w:ascii="Verdana" w:hAnsi="Verdana"/>
        </w:rPr>
        <w:t xml:space="preserve">поставляет и обеспечивает </w:t>
      </w:r>
      <w:r w:rsidR="0076363D" w:rsidRPr="00C75362">
        <w:rPr>
          <w:rFonts w:ascii="Verdana" w:hAnsi="Verdana"/>
        </w:rPr>
        <w:t xml:space="preserve">настройку, внедрение и адаптацию к инфраструктуре Заказчика </w:t>
      </w:r>
      <w:r w:rsidRPr="00C75362">
        <w:rPr>
          <w:rFonts w:ascii="Verdana" w:hAnsi="Verdana"/>
        </w:rPr>
        <w:t>программного обеспечения Системы. Серверное оборудование, инженерная инфраструктура, целевые базы данных, их над</w:t>
      </w:r>
      <w:r w:rsidR="001C7102" w:rsidRPr="00C75362">
        <w:rPr>
          <w:rFonts w:ascii="Verdana" w:hAnsi="Verdana"/>
        </w:rPr>
        <w:t>е</w:t>
      </w:r>
      <w:r w:rsidRPr="00C75362">
        <w:rPr>
          <w:rFonts w:ascii="Verdana" w:hAnsi="Verdana"/>
        </w:rPr>
        <w:t xml:space="preserve">жность, резервное копирование и предоставление прав доступа к данным находятся в зоне ответственности </w:t>
      </w:r>
      <w:r w:rsidR="002A5C6E" w:rsidRPr="00C75362">
        <w:rPr>
          <w:rFonts w:ascii="Verdana" w:hAnsi="Verdana"/>
        </w:rPr>
        <w:t>З</w:t>
      </w:r>
      <w:r w:rsidRPr="00C75362">
        <w:rPr>
          <w:rFonts w:ascii="Verdana" w:hAnsi="Verdana"/>
        </w:rPr>
        <w:t>аказчика.</w:t>
      </w:r>
    </w:p>
    <w:p w14:paraId="72ED8700"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 xml:space="preserve">4.1. Требования к структуре </w:t>
      </w:r>
      <w:r w:rsidR="00D1449D" w:rsidRPr="00C75362">
        <w:rPr>
          <w:rFonts w:ascii="Verdana" w:hAnsi="Verdana"/>
          <w:b/>
          <w:bCs/>
        </w:rPr>
        <w:t xml:space="preserve">Системы </w:t>
      </w:r>
      <w:r w:rsidRPr="00C75362">
        <w:rPr>
          <w:rFonts w:ascii="Verdana" w:hAnsi="Verdana"/>
          <w:b/>
          <w:bCs/>
        </w:rPr>
        <w:t>в целом</w:t>
      </w:r>
    </w:p>
    <w:p w14:paraId="1D610D3A"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В составе Системы выделяются следующие подсистемы (компоненты).</w:t>
      </w:r>
    </w:p>
    <w:p w14:paraId="2F453839"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Web-сервис. Обеспечивает взаимодействие пользователей и администраторов с Системой через web-интерфейс. Включает:</w:t>
      </w:r>
    </w:p>
    <w:p w14:paraId="0D8AA77F" w14:textId="559F24D0" w:rsidR="00C72A6A" w:rsidRPr="00C75362" w:rsidRDefault="00C72A6A" w:rsidP="00E92ACE">
      <w:pPr>
        <w:numPr>
          <w:ilvl w:val="0"/>
          <w:numId w:val="5"/>
        </w:numPr>
        <w:spacing w:after="0" w:line="240" w:lineRule="auto"/>
        <w:ind w:left="0" w:firstLine="709"/>
        <w:jc w:val="both"/>
        <w:rPr>
          <w:rFonts w:ascii="Verdana" w:hAnsi="Verdana"/>
        </w:rPr>
      </w:pPr>
      <w:r w:rsidRPr="00C75362">
        <w:rPr>
          <w:rFonts w:ascii="Verdana" w:hAnsi="Verdana"/>
        </w:rPr>
        <w:t xml:space="preserve">клиентскую часть (FrontEnd): интерфейс чата для обращения к </w:t>
      </w:r>
      <w:r w:rsidR="0076363D" w:rsidRPr="00C75362">
        <w:rPr>
          <w:rFonts w:ascii="Verdana" w:hAnsi="Verdana"/>
        </w:rPr>
        <w:t>Системе</w:t>
      </w:r>
      <w:r w:rsidRPr="00C75362">
        <w:rPr>
          <w:rFonts w:ascii="Verdana" w:hAnsi="Verdana"/>
        </w:rPr>
        <w:t>, панель регистрации пользователей, панель аутентификации, административную панель;</w:t>
      </w:r>
    </w:p>
    <w:p w14:paraId="042BE1E8" w14:textId="77777777" w:rsidR="00C72A6A" w:rsidRPr="00C75362" w:rsidRDefault="00C72A6A" w:rsidP="00E92ACE">
      <w:pPr>
        <w:numPr>
          <w:ilvl w:val="0"/>
          <w:numId w:val="5"/>
        </w:numPr>
        <w:spacing w:after="0" w:line="240" w:lineRule="auto"/>
        <w:ind w:left="0" w:firstLine="709"/>
        <w:jc w:val="both"/>
        <w:rPr>
          <w:rFonts w:ascii="Verdana" w:hAnsi="Verdana"/>
        </w:rPr>
      </w:pPr>
      <w:r w:rsidRPr="00C75362">
        <w:rPr>
          <w:rFonts w:ascii="Verdana" w:hAnsi="Verdana"/>
        </w:rPr>
        <w:t>серверную часть (BackEnd): логику взаимодействия web-сервиса с ИИ-агентом, проверку и обновление прав доступа пользователей.</w:t>
      </w:r>
    </w:p>
    <w:p w14:paraId="22864684" w14:textId="1A6FE747" w:rsidR="00C72A6A" w:rsidRPr="00C75362" w:rsidRDefault="00C72A6A" w:rsidP="00E92ACE">
      <w:pPr>
        <w:spacing w:after="0" w:line="240" w:lineRule="auto"/>
        <w:ind w:firstLine="709"/>
        <w:jc w:val="both"/>
        <w:rPr>
          <w:rFonts w:ascii="Verdana" w:hAnsi="Verdana"/>
        </w:rPr>
      </w:pPr>
      <w:r w:rsidRPr="00C75362">
        <w:rPr>
          <w:rFonts w:ascii="Verdana" w:hAnsi="Verdana"/>
        </w:rPr>
        <w:t>IAM-система. Система реализует</w:t>
      </w:r>
      <w:r w:rsidR="0076363D" w:rsidRPr="00C75362">
        <w:rPr>
          <w:rFonts w:ascii="Verdana" w:hAnsi="Verdana"/>
        </w:rPr>
        <w:t xml:space="preserve"> проверку</w:t>
      </w:r>
      <w:r w:rsidR="000A7B52" w:rsidRPr="00C75362">
        <w:rPr>
          <w:rFonts w:ascii="Verdana" w:hAnsi="Verdana"/>
        </w:rPr>
        <w:t xml:space="preserve"> </w:t>
      </w:r>
      <w:r w:rsidR="0076363D" w:rsidRPr="00C75362">
        <w:rPr>
          <w:rFonts w:ascii="Verdana" w:hAnsi="Verdana"/>
        </w:rPr>
        <w:t>и разрешение подключений</w:t>
      </w:r>
      <w:r w:rsidRPr="00C75362">
        <w:rPr>
          <w:rFonts w:ascii="Verdana" w:hAnsi="Verdana"/>
        </w:rPr>
        <w:t xml:space="preserve"> </w:t>
      </w:r>
      <w:r w:rsidR="0076363D" w:rsidRPr="00C75362">
        <w:rPr>
          <w:rFonts w:ascii="Verdana" w:hAnsi="Verdana"/>
        </w:rPr>
        <w:t xml:space="preserve">пользователей </w:t>
      </w:r>
      <w:r w:rsidRPr="00C75362">
        <w:rPr>
          <w:rFonts w:ascii="Verdana" w:hAnsi="Verdana"/>
        </w:rPr>
        <w:t>к базам данных под учетными записями серверов баз данных.</w:t>
      </w:r>
    </w:p>
    <w:p w14:paraId="06E13570"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Мультиагентная система для анализа данных. Выполняет обработку запросов</w:t>
      </w:r>
      <w:r w:rsidR="00BE5E0D" w:rsidRPr="00C75362">
        <w:rPr>
          <w:rFonts w:ascii="Verdana" w:hAnsi="Verdana"/>
        </w:rPr>
        <w:t xml:space="preserve"> пользователей</w:t>
      </w:r>
      <w:r w:rsidRPr="00C75362">
        <w:rPr>
          <w:rFonts w:ascii="Verdana" w:hAnsi="Verdana"/>
        </w:rPr>
        <w:t xml:space="preserve"> и формирование результата. Включает:</w:t>
      </w:r>
    </w:p>
    <w:p w14:paraId="08CBB3CD" w14:textId="77777777" w:rsidR="00C72A6A" w:rsidRPr="00C75362" w:rsidRDefault="00C72A6A" w:rsidP="00E92ACE">
      <w:pPr>
        <w:numPr>
          <w:ilvl w:val="0"/>
          <w:numId w:val="5"/>
        </w:numPr>
        <w:spacing w:after="0" w:line="240" w:lineRule="auto"/>
        <w:ind w:left="0" w:firstLine="709"/>
        <w:jc w:val="both"/>
        <w:rPr>
          <w:rFonts w:ascii="Verdana" w:hAnsi="Verdana"/>
        </w:rPr>
      </w:pPr>
      <w:r w:rsidRPr="00C75362">
        <w:rPr>
          <w:rFonts w:ascii="Verdana" w:hAnsi="Verdana"/>
        </w:rPr>
        <w:t>агент-оркестратор: ведение диалога с пользователем по программному интерфейсу, контроль состояния диалога, управление работой мультиагентной системы;</w:t>
      </w:r>
    </w:p>
    <w:p w14:paraId="09BD7619" w14:textId="77777777" w:rsidR="00C72A6A" w:rsidRPr="00C75362" w:rsidRDefault="00C72A6A" w:rsidP="00E92ACE">
      <w:pPr>
        <w:numPr>
          <w:ilvl w:val="0"/>
          <w:numId w:val="5"/>
        </w:numPr>
        <w:spacing w:after="0" w:line="240" w:lineRule="auto"/>
        <w:ind w:left="0" w:firstLine="709"/>
        <w:jc w:val="both"/>
        <w:rPr>
          <w:rFonts w:ascii="Verdana" w:hAnsi="Verdana"/>
        </w:rPr>
      </w:pPr>
      <w:r w:rsidRPr="00C75362">
        <w:rPr>
          <w:rFonts w:ascii="Verdana" w:hAnsi="Verdana"/>
        </w:rPr>
        <w:t>SQL-агент: обращение к RAG-базе за метаданными, генерацию запроса на диалекте SQL, обращение к целевой базе данных для извлечения данных;</w:t>
      </w:r>
    </w:p>
    <w:p w14:paraId="357C7ADD" w14:textId="77777777" w:rsidR="00C72A6A" w:rsidRPr="00C75362" w:rsidRDefault="00C72A6A" w:rsidP="00E92ACE">
      <w:pPr>
        <w:numPr>
          <w:ilvl w:val="0"/>
          <w:numId w:val="5"/>
        </w:numPr>
        <w:spacing w:after="0" w:line="240" w:lineRule="auto"/>
        <w:ind w:left="0" w:firstLine="709"/>
        <w:jc w:val="both"/>
        <w:rPr>
          <w:rFonts w:ascii="Verdana" w:hAnsi="Verdana"/>
        </w:rPr>
      </w:pPr>
      <w:r w:rsidRPr="00C75362">
        <w:rPr>
          <w:rFonts w:ascii="Verdana" w:hAnsi="Verdana"/>
        </w:rPr>
        <w:t>Graph-агент: обращение к RAG-базе за метаданными, настройку типа и легенды графика, построение графика;</w:t>
      </w:r>
    </w:p>
    <w:p w14:paraId="038241BC" w14:textId="77777777" w:rsidR="00C72A6A" w:rsidRPr="00C75362" w:rsidRDefault="00C72A6A" w:rsidP="00E92ACE">
      <w:pPr>
        <w:numPr>
          <w:ilvl w:val="0"/>
          <w:numId w:val="5"/>
        </w:numPr>
        <w:spacing w:after="0" w:line="240" w:lineRule="auto"/>
        <w:ind w:left="0" w:firstLine="709"/>
        <w:jc w:val="both"/>
        <w:rPr>
          <w:rFonts w:ascii="Verdana" w:hAnsi="Verdana"/>
        </w:rPr>
      </w:pPr>
      <w:r w:rsidRPr="00C75362">
        <w:rPr>
          <w:rFonts w:ascii="Verdana" w:hAnsi="Verdana"/>
        </w:rPr>
        <w:t>LLM-сервис для формирования Excel-файлов ответов пользователю;</w:t>
      </w:r>
    </w:p>
    <w:p w14:paraId="37208DC8" w14:textId="77777777" w:rsidR="00C72A6A" w:rsidRPr="00C75362" w:rsidRDefault="00C72A6A" w:rsidP="00E92ACE">
      <w:pPr>
        <w:numPr>
          <w:ilvl w:val="0"/>
          <w:numId w:val="5"/>
        </w:numPr>
        <w:spacing w:after="0" w:line="240" w:lineRule="auto"/>
        <w:ind w:left="0" w:firstLine="709"/>
        <w:jc w:val="both"/>
        <w:rPr>
          <w:rFonts w:ascii="Verdana" w:hAnsi="Verdana"/>
        </w:rPr>
      </w:pPr>
      <w:r w:rsidRPr="00C75362">
        <w:rPr>
          <w:rFonts w:ascii="Verdana" w:hAnsi="Verdana"/>
        </w:rPr>
        <w:t>LLM-сервис для формирования визуализации полученных ответов.</w:t>
      </w:r>
    </w:p>
    <w:p w14:paraId="76EC0C3E" w14:textId="6C1774CF"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Сервис векторизации. Обеспечивает разбивку текста на фрагменты (чанки) </w:t>
      </w:r>
      <w:r w:rsidR="002955F0" w:rsidRPr="00C75362">
        <w:rPr>
          <w:rFonts w:ascii="Verdana" w:hAnsi="Verdana"/>
        </w:rPr>
        <w:br/>
      </w:r>
      <w:r w:rsidRPr="00C75362">
        <w:rPr>
          <w:rFonts w:ascii="Verdana" w:hAnsi="Verdana"/>
        </w:rPr>
        <w:t>и расч</w:t>
      </w:r>
      <w:r w:rsidR="001C7102" w:rsidRPr="00C75362">
        <w:rPr>
          <w:rFonts w:ascii="Verdana" w:hAnsi="Verdana"/>
        </w:rPr>
        <w:t>е</w:t>
      </w:r>
      <w:r w:rsidRPr="00C75362">
        <w:rPr>
          <w:rFonts w:ascii="Verdana" w:hAnsi="Verdana"/>
        </w:rPr>
        <w:t>т эмбеддингов.</w:t>
      </w:r>
    </w:p>
    <w:p w14:paraId="31A47AA5" w14:textId="5208462A"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RAG-база данных. Реализована на PostgreSQL с расширением pgvector. Хранит описание целевой базы данных </w:t>
      </w:r>
      <w:r w:rsidR="00BE5E0D" w:rsidRPr="00C75362">
        <w:rPr>
          <w:rFonts w:ascii="Verdana" w:hAnsi="Verdana"/>
        </w:rPr>
        <w:t>З</w:t>
      </w:r>
      <w:r w:rsidRPr="00C75362">
        <w:rPr>
          <w:rFonts w:ascii="Verdana" w:hAnsi="Verdana"/>
        </w:rPr>
        <w:t>аказчика.</w:t>
      </w:r>
    </w:p>
    <w:p w14:paraId="0E01D932" w14:textId="059A2BAE" w:rsidR="00C72A6A" w:rsidRPr="00C75362" w:rsidRDefault="00C72A6A" w:rsidP="00E92ACE">
      <w:pPr>
        <w:spacing w:after="0" w:line="240" w:lineRule="auto"/>
        <w:ind w:firstLine="709"/>
        <w:jc w:val="both"/>
        <w:rPr>
          <w:rFonts w:ascii="Verdana" w:hAnsi="Verdana"/>
        </w:rPr>
      </w:pPr>
      <w:r w:rsidRPr="00C75362">
        <w:rPr>
          <w:rFonts w:ascii="Verdana" w:hAnsi="Verdana"/>
        </w:rPr>
        <w:lastRenderedPageBreak/>
        <w:t>LLM-сервис автоматического обновления RAG (АвтоRAG). Обеспечивает анализ схемы базы данных при е</w:t>
      </w:r>
      <w:r w:rsidR="001C7102" w:rsidRPr="00C75362">
        <w:rPr>
          <w:rFonts w:ascii="Verdana" w:hAnsi="Verdana"/>
        </w:rPr>
        <w:t>е</w:t>
      </w:r>
      <w:r w:rsidRPr="00C75362">
        <w:rPr>
          <w:rFonts w:ascii="Verdana" w:hAnsi="Verdana"/>
        </w:rPr>
        <w:t xml:space="preserve"> изменении, редактирование и сохранение новой версии RAG, передачу обновлений в Систему.</w:t>
      </w:r>
    </w:p>
    <w:p w14:paraId="77F6110D"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LLM обеспечивает хостинг языковой модели и предоставление к ней программного интерфейса.</w:t>
      </w:r>
    </w:p>
    <w:p w14:paraId="35F92146" w14:textId="22789C04"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Требования к информационному взаимодействию компонентов: Взаимодействие компонентов Системы осуществляется по внутренним программным интерфейсам в пределах изолированного контура </w:t>
      </w:r>
      <w:r w:rsidR="00BE5E0D" w:rsidRPr="00C75362">
        <w:rPr>
          <w:rFonts w:ascii="Verdana" w:hAnsi="Verdana"/>
          <w:lang w:val="en-US"/>
        </w:rPr>
        <w:t>IT</w:t>
      </w:r>
      <w:r w:rsidR="00BE5E0D" w:rsidRPr="00C75362">
        <w:rPr>
          <w:rFonts w:ascii="Verdana" w:hAnsi="Verdana"/>
        </w:rPr>
        <w:t>-инфраструктуры З</w:t>
      </w:r>
      <w:r w:rsidRPr="00C75362">
        <w:rPr>
          <w:rFonts w:ascii="Verdana" w:hAnsi="Verdana"/>
        </w:rPr>
        <w:t>аказчика. Обмен данными с внешними публичными сервисами не предусмотрен.</w:t>
      </w:r>
    </w:p>
    <w:p w14:paraId="317E5685" w14:textId="53F865D5"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Требования к взаимосвязям со смежными системами: Система подключается к целевым базам данных </w:t>
      </w:r>
      <w:r w:rsidR="00BE5E0D" w:rsidRPr="00C75362">
        <w:rPr>
          <w:rFonts w:ascii="Verdana" w:hAnsi="Verdana"/>
        </w:rPr>
        <w:t xml:space="preserve">Заказчика </w:t>
      </w:r>
      <w:r w:rsidRPr="00C75362">
        <w:rPr>
          <w:rFonts w:ascii="Verdana" w:hAnsi="Verdana"/>
        </w:rPr>
        <w:t xml:space="preserve">(источникам данных) и к каналам связи (Web-chat, </w:t>
      </w:r>
      <w:r w:rsidR="00D3723A" w:rsidRPr="00C75362">
        <w:rPr>
          <w:rFonts w:ascii="Verdana" w:hAnsi="Verdana"/>
        </w:rPr>
        <w:t>внутренний</w:t>
      </w:r>
      <w:r w:rsidR="00BE5E0D" w:rsidRPr="00C75362">
        <w:rPr>
          <w:rFonts w:ascii="Verdana" w:hAnsi="Verdana"/>
        </w:rPr>
        <w:t xml:space="preserve"> </w:t>
      </w:r>
      <w:r w:rsidR="00D3723A" w:rsidRPr="00C75362">
        <w:rPr>
          <w:rFonts w:ascii="Verdana" w:hAnsi="Verdana"/>
        </w:rPr>
        <w:t xml:space="preserve">корпоративный мессенджер на базе </w:t>
      </w:r>
      <w:r w:rsidRPr="00C75362">
        <w:rPr>
          <w:rFonts w:ascii="Verdana" w:hAnsi="Verdana"/>
        </w:rPr>
        <w:t>Express</w:t>
      </w:r>
      <w:r w:rsidR="00AC61CF" w:rsidRPr="00C75362">
        <w:rPr>
          <w:rFonts w:ascii="Verdana" w:hAnsi="Verdana"/>
        </w:rPr>
        <w:t>)</w:t>
      </w:r>
      <w:r w:rsidRPr="00C75362">
        <w:rPr>
          <w:rFonts w:ascii="Verdana" w:hAnsi="Verdana"/>
        </w:rPr>
        <w:t xml:space="preserve">). Целевые базы данных и каналы связи являются смежными системами, предоставляются и сопровождаются </w:t>
      </w:r>
      <w:r w:rsidR="00BE5E0D" w:rsidRPr="00C75362">
        <w:rPr>
          <w:rFonts w:ascii="Verdana" w:hAnsi="Verdana"/>
        </w:rPr>
        <w:t>З</w:t>
      </w:r>
      <w:r w:rsidRPr="00C75362">
        <w:rPr>
          <w:rFonts w:ascii="Verdana" w:hAnsi="Verdana"/>
        </w:rPr>
        <w:t>аказчиком.</w:t>
      </w:r>
    </w:p>
    <w:p w14:paraId="56C9E8DB" w14:textId="067E8919" w:rsidR="00D1449D" w:rsidRPr="00C75362" w:rsidRDefault="004D352E" w:rsidP="00E92ACE">
      <w:pPr>
        <w:spacing w:after="0" w:line="240" w:lineRule="auto"/>
        <w:ind w:firstLine="709"/>
        <w:jc w:val="both"/>
        <w:rPr>
          <w:rFonts w:ascii="Verdana" w:hAnsi="Verdana"/>
        </w:rPr>
      </w:pPr>
      <w:r w:rsidRPr="00C75362">
        <w:rPr>
          <w:rFonts w:ascii="Verdana" w:hAnsi="Verdana"/>
        </w:rPr>
        <w:t>О</w:t>
      </w:r>
      <w:r w:rsidR="00D1449D" w:rsidRPr="00C75362">
        <w:rPr>
          <w:rFonts w:ascii="Verdana" w:hAnsi="Verdana"/>
        </w:rPr>
        <w:t>беспечивается</w:t>
      </w:r>
      <w:r w:rsidRPr="00C75362">
        <w:rPr>
          <w:rFonts w:ascii="Verdana" w:hAnsi="Verdana"/>
        </w:rPr>
        <w:t xml:space="preserve"> возможность</w:t>
      </w:r>
      <w:r w:rsidR="00D1449D" w:rsidRPr="00C75362">
        <w:rPr>
          <w:rFonts w:ascii="Verdana" w:hAnsi="Verdana"/>
        </w:rPr>
        <w:t xml:space="preserve"> </w:t>
      </w:r>
      <w:r w:rsidRPr="00C75362">
        <w:rPr>
          <w:rFonts w:ascii="Verdana" w:hAnsi="Verdana"/>
        </w:rPr>
        <w:t xml:space="preserve">интеграции </w:t>
      </w:r>
      <w:r w:rsidR="00D1449D" w:rsidRPr="00C75362">
        <w:rPr>
          <w:rFonts w:ascii="Verdana" w:hAnsi="Verdana"/>
        </w:rPr>
        <w:t>с корпоративным порталом Банка на базе системы Websoft HCM</w:t>
      </w:r>
      <w:r w:rsidR="00862938" w:rsidRPr="00C75362">
        <w:rPr>
          <w:rFonts w:ascii="Verdana" w:hAnsi="Verdana"/>
        </w:rPr>
        <w:t>.</w:t>
      </w:r>
    </w:p>
    <w:p w14:paraId="1AF710C6" w14:textId="3F5E3DA1"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Требования к режимам функционирования: Система функционирует в режиме </w:t>
      </w:r>
      <w:r w:rsidR="00193F22" w:rsidRPr="00C75362">
        <w:rPr>
          <w:rFonts w:ascii="Verdana" w:hAnsi="Verdana"/>
        </w:rPr>
        <w:br/>
      </w:r>
      <w:r w:rsidRPr="00C75362">
        <w:rPr>
          <w:rFonts w:ascii="Verdana" w:hAnsi="Verdana"/>
        </w:rPr>
        <w:t xml:space="preserve">«0 администрирования» и невмешательства </w:t>
      </w:r>
      <w:r w:rsidR="00732D8F" w:rsidRPr="00C75362">
        <w:rPr>
          <w:rFonts w:ascii="Verdana" w:hAnsi="Verdana"/>
        </w:rPr>
        <w:t>Подрядчика</w:t>
      </w:r>
      <w:r w:rsidRPr="00C75362">
        <w:rPr>
          <w:rFonts w:ascii="Verdana" w:hAnsi="Verdana"/>
        </w:rPr>
        <w:t xml:space="preserve">. Все параметры работы настраиваются </w:t>
      </w:r>
      <w:r w:rsidR="00BE5E0D" w:rsidRPr="00C75362">
        <w:rPr>
          <w:rFonts w:ascii="Verdana" w:hAnsi="Verdana"/>
        </w:rPr>
        <w:t>З</w:t>
      </w:r>
      <w:r w:rsidRPr="00C75362">
        <w:rPr>
          <w:rFonts w:ascii="Verdana" w:hAnsi="Verdana"/>
        </w:rPr>
        <w:t>аказчиком через web-интерфейс или интерфейс операционной системы. Система обеспечивает работу в полностью изолированной среде на выделенном защищ</w:t>
      </w:r>
      <w:r w:rsidR="001C7102" w:rsidRPr="00C75362">
        <w:rPr>
          <w:rFonts w:ascii="Verdana" w:hAnsi="Verdana"/>
        </w:rPr>
        <w:t>е</w:t>
      </w:r>
      <w:r w:rsidRPr="00C75362">
        <w:rPr>
          <w:rFonts w:ascii="Verdana" w:hAnsi="Verdana"/>
        </w:rPr>
        <w:t>нном сервере без доступа в сеть Интернет.</w:t>
      </w:r>
    </w:p>
    <w:p w14:paraId="3D147C14"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Требования по диагностированию: Система обеспечивает диагностирование через web-панель мониторинга: контроль загрузки CPU и количества ядер, использования оперативной памяти и дискового пространства, отображение времени непрерывной работы (uptime) и сведений о платформе, хранение и отображение истории системных метрик.</w:t>
      </w:r>
    </w:p>
    <w:p w14:paraId="55E8D79E"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 xml:space="preserve">4.2. Требования к функциям, выполняемым </w:t>
      </w:r>
      <w:r w:rsidR="00862938" w:rsidRPr="00C75362">
        <w:rPr>
          <w:rFonts w:ascii="Verdana" w:hAnsi="Verdana"/>
          <w:b/>
          <w:bCs/>
        </w:rPr>
        <w:t>Системой</w:t>
      </w:r>
    </w:p>
    <w:p w14:paraId="60A4A5C2" w14:textId="41657191" w:rsidR="00C72A6A" w:rsidRPr="00C75362" w:rsidRDefault="00C72A6A" w:rsidP="00E92ACE">
      <w:pPr>
        <w:spacing w:after="0" w:line="240" w:lineRule="auto"/>
        <w:ind w:firstLine="709"/>
        <w:jc w:val="both"/>
        <w:rPr>
          <w:rFonts w:ascii="Verdana" w:hAnsi="Verdana"/>
        </w:rPr>
      </w:pPr>
      <w:r w:rsidRPr="00C75362">
        <w:rPr>
          <w:rFonts w:ascii="Verdana" w:hAnsi="Verdana"/>
        </w:rPr>
        <w:t>Ниже привед</w:t>
      </w:r>
      <w:r w:rsidR="001C7102" w:rsidRPr="00C75362">
        <w:rPr>
          <w:rFonts w:ascii="Verdana" w:hAnsi="Verdana"/>
        </w:rPr>
        <w:t>е</w:t>
      </w:r>
      <w:r w:rsidRPr="00C75362">
        <w:rPr>
          <w:rFonts w:ascii="Verdana" w:hAnsi="Verdana"/>
        </w:rPr>
        <w:t>н перечень функций Системы с указанием результата выполнения каждой функции.</w:t>
      </w:r>
    </w:p>
    <w:p w14:paraId="2777E9C1"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4.2.1. Получение данных по запросу на естественном языке</w:t>
      </w:r>
    </w:p>
    <w:p w14:paraId="3E4F68A1" w14:textId="77777777"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формирования запроса. Пользователь формулирует запрос к данным на русском или английском языке без знания SQL.</w:t>
      </w:r>
      <w:r w:rsidR="00DD74C5" w:rsidRPr="00C75362">
        <w:rPr>
          <w:rFonts w:ascii="Verdana" w:hAnsi="Verdana"/>
        </w:rPr>
        <w:t xml:space="preserve"> </w:t>
      </w:r>
    </w:p>
    <w:p w14:paraId="076DC853"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принятый Системой запрос на естественном языке.</w:t>
      </w:r>
    </w:p>
    <w:p w14:paraId="19AAD7D8" w14:textId="268FA18C" w:rsidR="00944833" w:rsidRPr="00C75362" w:rsidRDefault="00C72A6A" w:rsidP="00E92ACE">
      <w:pPr>
        <w:spacing w:after="0" w:line="240" w:lineRule="auto"/>
        <w:ind w:firstLine="709"/>
        <w:jc w:val="both"/>
        <w:rPr>
          <w:rFonts w:ascii="Verdana" w:hAnsi="Verdana"/>
        </w:rPr>
      </w:pPr>
      <w:r w:rsidRPr="00C75362">
        <w:rPr>
          <w:rFonts w:ascii="Verdana" w:hAnsi="Verdana"/>
        </w:rPr>
        <w:t>Функция интерпретации запроса. Система интерпретирует запрос с уч</w:t>
      </w:r>
      <w:r w:rsidR="001C7102" w:rsidRPr="00C75362">
        <w:rPr>
          <w:rFonts w:ascii="Verdana" w:hAnsi="Verdana"/>
        </w:rPr>
        <w:t>е</w:t>
      </w:r>
      <w:r w:rsidRPr="00C75362">
        <w:rPr>
          <w:rFonts w:ascii="Verdana" w:hAnsi="Verdana"/>
        </w:rPr>
        <w:t xml:space="preserve">том бизнес-терминологии </w:t>
      </w:r>
      <w:r w:rsidR="00944833" w:rsidRPr="00C75362">
        <w:rPr>
          <w:rFonts w:ascii="Verdana" w:hAnsi="Verdana"/>
        </w:rPr>
        <w:t>З</w:t>
      </w:r>
      <w:r w:rsidRPr="00C75362">
        <w:rPr>
          <w:rFonts w:ascii="Verdana" w:hAnsi="Verdana"/>
        </w:rPr>
        <w:t xml:space="preserve">аказчика (синонимы, аббревиатуры, отраслевой профессиональный жаргон, задаваемый </w:t>
      </w:r>
      <w:r w:rsidR="00944833" w:rsidRPr="00C75362">
        <w:rPr>
          <w:rFonts w:ascii="Verdana" w:hAnsi="Verdana"/>
        </w:rPr>
        <w:t>З</w:t>
      </w:r>
      <w:r w:rsidRPr="00C75362">
        <w:rPr>
          <w:rFonts w:ascii="Verdana" w:hAnsi="Verdana"/>
        </w:rPr>
        <w:t>аказчиком в инструментах селфсервис) на основе семантического слоя (каталога метаданных RAG).</w:t>
      </w:r>
      <w:r w:rsidR="00DD74C5" w:rsidRPr="00C75362">
        <w:rPr>
          <w:rFonts w:ascii="Verdana" w:hAnsi="Verdana"/>
        </w:rPr>
        <w:t xml:space="preserve"> </w:t>
      </w:r>
    </w:p>
    <w:p w14:paraId="5E38B776" w14:textId="7B540C74"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распознанное намерение запроса и набор релевантных таблиц и полей.</w:t>
      </w:r>
    </w:p>
    <w:p w14:paraId="40E30ECC" w14:textId="688F7419"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уточняющего диалога. При неоднозначности запроса, недостатке данных в базе или RAG, либо двойственности формулировки агент-оркестратор зада</w:t>
      </w:r>
      <w:r w:rsidR="001C7102" w:rsidRPr="00C75362">
        <w:rPr>
          <w:rFonts w:ascii="Verdana" w:hAnsi="Verdana"/>
        </w:rPr>
        <w:t>е</w:t>
      </w:r>
      <w:r w:rsidRPr="00C75362">
        <w:rPr>
          <w:rFonts w:ascii="Verdana" w:hAnsi="Verdana"/>
        </w:rPr>
        <w:t>т пользователю наводящие вопросы. Ответы пользователя корректируют запрос к домену данных. Система сохраняет контекст диалога для повышения точности понимания задачи.</w:t>
      </w:r>
      <w:r w:rsidR="00DD74C5" w:rsidRPr="00C75362">
        <w:rPr>
          <w:rFonts w:ascii="Verdana" w:hAnsi="Verdana"/>
        </w:rPr>
        <w:t xml:space="preserve"> </w:t>
      </w:r>
    </w:p>
    <w:p w14:paraId="61BB7549" w14:textId="77495628"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уточн</w:t>
      </w:r>
      <w:r w:rsidR="001C7102" w:rsidRPr="00C75362">
        <w:rPr>
          <w:rFonts w:ascii="Verdana" w:hAnsi="Verdana"/>
        </w:rPr>
        <w:t>е</w:t>
      </w:r>
      <w:r w:rsidRPr="00C75362">
        <w:rPr>
          <w:rFonts w:ascii="Verdana" w:hAnsi="Verdana"/>
        </w:rPr>
        <w:t>нный запрос, пригодный для формирования корректного обращения к данным.</w:t>
      </w:r>
    </w:p>
    <w:p w14:paraId="6F8F4ECD" w14:textId="77777777" w:rsidR="00944833" w:rsidRPr="00C75362" w:rsidRDefault="00C72A6A" w:rsidP="00E92ACE">
      <w:pPr>
        <w:spacing w:after="0" w:line="240" w:lineRule="auto"/>
        <w:ind w:firstLine="709"/>
        <w:jc w:val="both"/>
        <w:rPr>
          <w:rFonts w:ascii="Verdana" w:hAnsi="Verdana"/>
        </w:rPr>
      </w:pPr>
      <w:r w:rsidRPr="00C75362">
        <w:rPr>
          <w:rFonts w:ascii="Verdana" w:hAnsi="Verdana"/>
        </w:rPr>
        <w:t>Функция формирования результата. Результат предоставляется пользователю в виде таблицы и (или) визуализации, если данных достаточно. Пользователь может указать в запросе конкретный вид диаграммы.</w:t>
      </w:r>
      <w:r w:rsidR="00EF3681" w:rsidRPr="00C75362">
        <w:rPr>
          <w:rFonts w:ascii="Verdana" w:hAnsi="Verdana"/>
        </w:rPr>
        <w:t xml:space="preserve"> </w:t>
      </w:r>
    </w:p>
    <w:p w14:paraId="67CF1425"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lastRenderedPageBreak/>
        <w:t>Результат: таблица с данными и, если данных достаточно для формирования, график.</w:t>
      </w:r>
    </w:p>
    <w:p w14:paraId="0E44AB15"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4.2.2. Взаимодействие через каналы связи</w:t>
      </w:r>
    </w:p>
    <w:p w14:paraId="7B63FDB9" w14:textId="3EB483DF" w:rsidR="007D6735" w:rsidRPr="00C75362" w:rsidRDefault="00C72A6A" w:rsidP="00E92ACE">
      <w:pPr>
        <w:spacing w:after="0" w:line="240" w:lineRule="auto"/>
        <w:ind w:firstLine="709"/>
        <w:jc w:val="both"/>
        <w:rPr>
          <w:rFonts w:ascii="Verdana" w:hAnsi="Verdana"/>
        </w:rPr>
      </w:pPr>
      <w:r w:rsidRPr="00C75362">
        <w:rPr>
          <w:rFonts w:ascii="Verdana" w:hAnsi="Verdana"/>
        </w:rPr>
        <w:t xml:space="preserve">Функция обращения через мессенджер и web-чат. Пользователь обращается к Системе </w:t>
      </w:r>
      <w:r w:rsidR="007D6735" w:rsidRPr="00C75362">
        <w:rPr>
          <w:rFonts w:ascii="Verdana" w:hAnsi="Verdana"/>
        </w:rPr>
        <w:t>(Web-chat, внутренний корпоративный мессенджер на базе Express</w:t>
      </w:r>
      <w:r w:rsidR="00862938" w:rsidRPr="00C75362">
        <w:rPr>
          <w:rFonts w:ascii="Verdana" w:hAnsi="Verdana"/>
        </w:rPr>
        <w:t>)</w:t>
      </w:r>
      <w:r w:rsidR="00944833" w:rsidRPr="00C75362">
        <w:rPr>
          <w:rFonts w:ascii="Verdana" w:hAnsi="Verdana"/>
        </w:rPr>
        <w:t xml:space="preserve"> </w:t>
      </w:r>
      <w:r w:rsidRPr="00C75362">
        <w:rPr>
          <w:rFonts w:ascii="Verdana" w:hAnsi="Verdana"/>
        </w:rPr>
        <w:t>без установки дополнительного программного обеспечения.</w:t>
      </w:r>
    </w:p>
    <w:p w14:paraId="39B86430"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обработанный запрос и доставленный пользователю ответ в выбранном канале.</w:t>
      </w:r>
    </w:p>
    <w:p w14:paraId="71E855D5" w14:textId="77777777"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работы с историей запросов. Пользователь сохраняет историю своих запросов и повторно использует ранее заданные вопросы.</w:t>
      </w:r>
      <w:r w:rsidR="00EF3681" w:rsidRPr="00C75362">
        <w:rPr>
          <w:rFonts w:ascii="Verdana" w:hAnsi="Verdana"/>
        </w:rPr>
        <w:t xml:space="preserve"> </w:t>
      </w:r>
    </w:p>
    <w:p w14:paraId="7931C8C2" w14:textId="3A2086AF"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сохран</w:t>
      </w:r>
      <w:r w:rsidR="001C7102" w:rsidRPr="00C75362">
        <w:rPr>
          <w:rFonts w:ascii="Verdana" w:hAnsi="Verdana"/>
        </w:rPr>
        <w:t>е</w:t>
      </w:r>
      <w:r w:rsidRPr="00C75362">
        <w:rPr>
          <w:rFonts w:ascii="Verdana" w:hAnsi="Verdana"/>
        </w:rPr>
        <w:t>нная история запросов пользователя.</w:t>
      </w:r>
    </w:p>
    <w:p w14:paraId="05EFA866" w14:textId="2E33D795" w:rsidR="00944833" w:rsidRPr="00C75362" w:rsidRDefault="00C72A6A" w:rsidP="00E92ACE">
      <w:pPr>
        <w:spacing w:after="0" w:line="240" w:lineRule="auto"/>
        <w:ind w:firstLine="709"/>
        <w:jc w:val="both"/>
        <w:rPr>
          <w:rFonts w:ascii="Verdana" w:hAnsi="Verdana"/>
        </w:rPr>
      </w:pPr>
      <w:r w:rsidRPr="00C75362">
        <w:rPr>
          <w:rFonts w:ascii="Verdana" w:hAnsi="Verdana"/>
        </w:rPr>
        <w:t>Функция информирования о статусе. Система информирует пользователя о статусе выполнения длительных запросов (индикация прогресса и ожидания).</w:t>
      </w:r>
    </w:p>
    <w:p w14:paraId="561C1683" w14:textId="6202DA6F"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отображ</w:t>
      </w:r>
      <w:r w:rsidR="001C7102" w:rsidRPr="00C75362">
        <w:rPr>
          <w:rFonts w:ascii="Verdana" w:hAnsi="Verdana"/>
        </w:rPr>
        <w:t>е</w:t>
      </w:r>
      <w:r w:rsidRPr="00C75362">
        <w:rPr>
          <w:rFonts w:ascii="Verdana" w:hAnsi="Verdana"/>
        </w:rPr>
        <w:t>нная индикация состояния обработки запроса.</w:t>
      </w:r>
    </w:p>
    <w:p w14:paraId="0E98880B"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4.2.3. Преобразование запроса и работа с данными</w:t>
      </w:r>
    </w:p>
    <w:p w14:paraId="0CA7C96B" w14:textId="77777777" w:rsidR="00EF3681" w:rsidRPr="00C75362" w:rsidRDefault="00C72A6A" w:rsidP="00E92ACE">
      <w:pPr>
        <w:spacing w:after="0" w:line="240" w:lineRule="auto"/>
        <w:ind w:firstLine="709"/>
        <w:jc w:val="both"/>
        <w:rPr>
          <w:rFonts w:ascii="Verdana" w:hAnsi="Verdana"/>
        </w:rPr>
      </w:pPr>
      <w:bookmarkStart w:id="6" w:name="_Hlk238726965"/>
      <w:r w:rsidRPr="00C75362">
        <w:rPr>
          <w:rFonts w:ascii="Verdana" w:hAnsi="Verdana"/>
        </w:rPr>
        <w:t>Функция генерации SQL. Система преобразует запрос на естественном языке в исполняемый SQL-запрос (или промежуточное структурированное представление) средствами встроенной языковой модели с использованием семантического слоя и механизма RAG (few-shot на основе примеров и истории успешных запросов).</w:t>
      </w:r>
    </w:p>
    <w:p w14:paraId="1BE6C2EC" w14:textId="0BD8E1FE"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сформированный SQL-запрос на диалекте подключ</w:t>
      </w:r>
      <w:r w:rsidR="001C7102" w:rsidRPr="00C75362">
        <w:rPr>
          <w:rFonts w:ascii="Verdana" w:hAnsi="Verdana"/>
        </w:rPr>
        <w:t>е</w:t>
      </w:r>
      <w:r w:rsidRPr="00C75362">
        <w:rPr>
          <w:rFonts w:ascii="Verdana" w:hAnsi="Verdana"/>
        </w:rPr>
        <w:t>нной СУБД.</w:t>
      </w:r>
    </w:p>
    <w:p w14:paraId="7ED0A249" w14:textId="77777777"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валидации SQL. Система проверяет синтаксическую корректность сгенерированного запроса до его выполнения.</w:t>
      </w:r>
    </w:p>
    <w:p w14:paraId="24EEC075"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подтверждение синтаксической корректности либо возврат на повторное формирование.</w:t>
      </w:r>
    </w:p>
    <w:p w14:paraId="765A1EBE" w14:textId="4F767CFB"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контроля политик безопасности запроса. Система проверяет запрос на соответствие политикам безопасности: запрет операций DDL и DML, ограничение выборки только разреш</w:t>
      </w:r>
      <w:r w:rsidR="001C7102" w:rsidRPr="00C75362">
        <w:rPr>
          <w:rFonts w:ascii="Verdana" w:hAnsi="Verdana"/>
        </w:rPr>
        <w:t>е</w:t>
      </w:r>
      <w:r w:rsidRPr="00C75362">
        <w:rPr>
          <w:rFonts w:ascii="Verdana" w:hAnsi="Verdana"/>
        </w:rPr>
        <w:t>нными таблицами и столбцами, ограничение доступа на уровне записей (row-level security).</w:t>
      </w:r>
    </w:p>
    <w:p w14:paraId="61035D67"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запрос, допущенный к выполнению, либо его блокировка.</w:t>
      </w:r>
    </w:p>
    <w:p w14:paraId="5923128E" w14:textId="6E1DF176"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ограничения объ</w:t>
      </w:r>
      <w:r w:rsidR="001C7102" w:rsidRPr="00C75362">
        <w:rPr>
          <w:rFonts w:ascii="Verdana" w:hAnsi="Verdana"/>
        </w:rPr>
        <w:t>е</w:t>
      </w:r>
      <w:r w:rsidRPr="00C75362">
        <w:rPr>
          <w:rFonts w:ascii="Verdana" w:hAnsi="Verdana"/>
        </w:rPr>
        <w:t>ма выборки. Система применяет ограничения на объ</w:t>
      </w:r>
      <w:r w:rsidR="001C7102" w:rsidRPr="00C75362">
        <w:rPr>
          <w:rFonts w:ascii="Verdana" w:hAnsi="Verdana"/>
        </w:rPr>
        <w:t>е</w:t>
      </w:r>
      <w:r w:rsidRPr="00C75362">
        <w:rPr>
          <w:rFonts w:ascii="Verdana" w:hAnsi="Verdana"/>
        </w:rPr>
        <w:t>м выгружаемых данных (лимиты по строкам, таймауты выполнения, защита от ресурсо</w:t>
      </w:r>
      <w:r w:rsidR="001C7102" w:rsidRPr="00C75362">
        <w:rPr>
          <w:rFonts w:ascii="Verdana" w:hAnsi="Verdana"/>
        </w:rPr>
        <w:t>е</w:t>
      </w:r>
      <w:r w:rsidRPr="00C75362">
        <w:rPr>
          <w:rFonts w:ascii="Verdana" w:hAnsi="Verdana"/>
        </w:rPr>
        <w:t>мких запросов).</w:t>
      </w:r>
    </w:p>
    <w:p w14:paraId="3612220F" w14:textId="5F00B9ED"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контролируемый по объ</w:t>
      </w:r>
      <w:r w:rsidR="001C7102" w:rsidRPr="00C75362">
        <w:rPr>
          <w:rFonts w:ascii="Verdana" w:hAnsi="Verdana"/>
        </w:rPr>
        <w:t>е</w:t>
      </w:r>
      <w:r w:rsidRPr="00C75362">
        <w:rPr>
          <w:rFonts w:ascii="Verdana" w:hAnsi="Verdana"/>
        </w:rPr>
        <w:t>му и времени запрос.</w:t>
      </w:r>
    </w:p>
    <w:p w14:paraId="70B15FBB" w14:textId="5504E7CC"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выполнения запроса. Система выполняет запрос к целевой базе данных от имени назначенной пользователю SQL-уч</w:t>
      </w:r>
      <w:r w:rsidR="001C7102" w:rsidRPr="00C75362">
        <w:rPr>
          <w:rFonts w:ascii="Verdana" w:hAnsi="Verdana"/>
        </w:rPr>
        <w:t>е</w:t>
      </w:r>
      <w:r w:rsidRPr="00C75362">
        <w:rPr>
          <w:rFonts w:ascii="Verdana" w:hAnsi="Verdana"/>
        </w:rPr>
        <w:t>тной записи с уч</w:t>
      </w:r>
      <w:r w:rsidR="001C7102" w:rsidRPr="00C75362">
        <w:rPr>
          <w:rFonts w:ascii="Verdana" w:hAnsi="Verdana"/>
        </w:rPr>
        <w:t>е</w:t>
      </w:r>
      <w:r w:rsidRPr="00C75362">
        <w:rPr>
          <w:rFonts w:ascii="Verdana" w:hAnsi="Verdana"/>
        </w:rPr>
        <w:t>том е</w:t>
      </w:r>
      <w:r w:rsidR="001C7102" w:rsidRPr="00C75362">
        <w:rPr>
          <w:rFonts w:ascii="Verdana" w:hAnsi="Verdana"/>
        </w:rPr>
        <w:t>е</w:t>
      </w:r>
      <w:r w:rsidRPr="00C75362">
        <w:rPr>
          <w:rFonts w:ascii="Verdana" w:hAnsi="Verdana"/>
        </w:rPr>
        <w:t xml:space="preserve"> прав.</w:t>
      </w:r>
    </w:p>
    <w:p w14:paraId="5FB2714F" w14:textId="25430E2F"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набор данных, возвращ</w:t>
      </w:r>
      <w:r w:rsidR="001C7102" w:rsidRPr="00C75362">
        <w:rPr>
          <w:rFonts w:ascii="Verdana" w:hAnsi="Verdana"/>
        </w:rPr>
        <w:t>е</w:t>
      </w:r>
      <w:r w:rsidRPr="00C75362">
        <w:rPr>
          <w:rFonts w:ascii="Verdana" w:hAnsi="Verdana"/>
        </w:rPr>
        <w:t>нный базой данных.</w:t>
      </w:r>
    </w:p>
    <w:p w14:paraId="5BB1BE96" w14:textId="77777777"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построения графика. Система формирует график на основе того же набора данных, который показан пользователю. Языковая модель генерирует скрипт построения графика.</w:t>
      </w:r>
    </w:p>
    <w:p w14:paraId="4CE966FE"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график, построенный без искажения данных.</w:t>
      </w:r>
    </w:p>
    <w:bookmarkEnd w:id="6"/>
    <w:p w14:paraId="31210AB2"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4.2.4. Контроль доступа и безопасность данных</w:t>
      </w:r>
    </w:p>
    <w:p w14:paraId="5BA42222" w14:textId="0283B076"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разграничения доступа. Доступ к данным предоставляется в объ</w:t>
      </w:r>
      <w:r w:rsidR="001C7102" w:rsidRPr="00C75362">
        <w:rPr>
          <w:rFonts w:ascii="Verdana" w:hAnsi="Verdana"/>
        </w:rPr>
        <w:t>е</w:t>
      </w:r>
      <w:r w:rsidRPr="00C75362">
        <w:rPr>
          <w:rFonts w:ascii="Verdana" w:hAnsi="Verdana"/>
        </w:rPr>
        <w:t xml:space="preserve">ме, соответствующем роли и зоне ответственности </w:t>
      </w:r>
      <w:r w:rsidR="00EF3681" w:rsidRPr="00C75362">
        <w:rPr>
          <w:rFonts w:ascii="Verdana" w:hAnsi="Verdana"/>
        </w:rPr>
        <w:t>работника</w:t>
      </w:r>
      <w:r w:rsidR="008115C0" w:rsidRPr="00C75362">
        <w:rPr>
          <w:rFonts w:ascii="Verdana" w:hAnsi="Verdana"/>
        </w:rPr>
        <w:t xml:space="preserve"> Банка</w:t>
      </w:r>
      <w:r w:rsidRPr="00C75362">
        <w:rPr>
          <w:rFonts w:ascii="Verdana" w:hAnsi="Verdana"/>
        </w:rPr>
        <w:t>. Пользователю недоступны данные за пределами согласованных бизнес-доменов и за пределами прав назначенной SQL-уч</w:t>
      </w:r>
      <w:r w:rsidR="001C7102" w:rsidRPr="00C75362">
        <w:rPr>
          <w:rFonts w:ascii="Verdana" w:hAnsi="Verdana"/>
        </w:rPr>
        <w:t>е</w:t>
      </w:r>
      <w:r w:rsidRPr="00C75362">
        <w:rPr>
          <w:rFonts w:ascii="Verdana" w:hAnsi="Verdana"/>
        </w:rPr>
        <w:t>тной записи.</w:t>
      </w:r>
    </w:p>
    <w:p w14:paraId="42BE5987" w14:textId="5FF738F6"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выдача данных в пределах разреш</w:t>
      </w:r>
      <w:r w:rsidR="001C7102" w:rsidRPr="00C75362">
        <w:rPr>
          <w:rFonts w:ascii="Verdana" w:hAnsi="Verdana"/>
        </w:rPr>
        <w:t>е</w:t>
      </w:r>
      <w:r w:rsidRPr="00C75362">
        <w:rPr>
          <w:rFonts w:ascii="Verdana" w:hAnsi="Verdana"/>
        </w:rPr>
        <w:t>нного объ</w:t>
      </w:r>
      <w:r w:rsidR="001C7102" w:rsidRPr="00C75362">
        <w:rPr>
          <w:rFonts w:ascii="Verdana" w:hAnsi="Verdana"/>
        </w:rPr>
        <w:t>е</w:t>
      </w:r>
      <w:r w:rsidRPr="00C75362">
        <w:rPr>
          <w:rFonts w:ascii="Verdana" w:hAnsi="Verdana"/>
        </w:rPr>
        <w:t>ма.</w:t>
      </w:r>
    </w:p>
    <w:p w14:paraId="1B7D6E75" w14:textId="77777777" w:rsidR="00EF3681" w:rsidRPr="00C75362" w:rsidRDefault="00C72A6A" w:rsidP="00E92ACE">
      <w:pPr>
        <w:spacing w:after="0" w:line="240" w:lineRule="auto"/>
        <w:ind w:firstLine="709"/>
        <w:jc w:val="both"/>
        <w:rPr>
          <w:rFonts w:ascii="Verdana" w:hAnsi="Verdana"/>
        </w:rPr>
      </w:pPr>
      <w:r w:rsidRPr="00C75362">
        <w:rPr>
          <w:rFonts w:ascii="Verdana" w:hAnsi="Verdana"/>
        </w:rPr>
        <w:t xml:space="preserve">Функция аудита обращений. Все факты обращения к данным фиксируются и доступны для анализа службами </w:t>
      </w:r>
      <w:r w:rsidR="00EF3681" w:rsidRPr="00C75362">
        <w:rPr>
          <w:rFonts w:ascii="Verdana" w:hAnsi="Verdana"/>
        </w:rPr>
        <w:t xml:space="preserve">информационной </w:t>
      </w:r>
      <w:r w:rsidRPr="00C75362">
        <w:rPr>
          <w:rFonts w:ascii="Verdana" w:hAnsi="Verdana"/>
        </w:rPr>
        <w:t>безопасности</w:t>
      </w:r>
      <w:r w:rsidR="008115C0" w:rsidRPr="00C75362">
        <w:rPr>
          <w:rFonts w:ascii="Verdana" w:hAnsi="Verdana"/>
        </w:rPr>
        <w:t xml:space="preserve"> Банка</w:t>
      </w:r>
      <w:r w:rsidRPr="00C75362">
        <w:rPr>
          <w:rFonts w:ascii="Verdana" w:hAnsi="Verdana"/>
        </w:rPr>
        <w:t>.</w:t>
      </w:r>
    </w:p>
    <w:p w14:paraId="36032CE3"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lastRenderedPageBreak/>
        <w:t>Результат: записи аудита обращений к данным.</w:t>
      </w:r>
    </w:p>
    <w:p w14:paraId="32DDC4A7" w14:textId="48CB404B" w:rsidR="00EA5D44" w:rsidRPr="00C75362" w:rsidRDefault="00EA5D44" w:rsidP="00E92ACE">
      <w:pPr>
        <w:spacing w:after="0" w:line="240" w:lineRule="auto"/>
        <w:ind w:firstLine="709"/>
        <w:jc w:val="both"/>
        <w:rPr>
          <w:rFonts w:ascii="Verdana" w:hAnsi="Verdana"/>
        </w:rPr>
      </w:pPr>
      <w:r w:rsidRPr="00C75362">
        <w:rPr>
          <w:rFonts w:ascii="Verdana" w:hAnsi="Verdana"/>
        </w:rPr>
        <w:t xml:space="preserve">Модель управления правами доступа разрабатывается </w:t>
      </w:r>
      <w:r w:rsidR="00732D8F" w:rsidRPr="00C75362">
        <w:rPr>
          <w:rFonts w:ascii="Verdana" w:hAnsi="Verdana"/>
        </w:rPr>
        <w:t>Подрядчиком</w:t>
      </w:r>
      <w:r w:rsidRPr="00C75362">
        <w:rPr>
          <w:rFonts w:ascii="Verdana" w:hAnsi="Verdana"/>
        </w:rPr>
        <w:t xml:space="preserve"> и согласуется с </w:t>
      </w:r>
      <w:r w:rsidR="008115C0" w:rsidRPr="00C75362">
        <w:rPr>
          <w:rFonts w:ascii="Verdana" w:hAnsi="Verdana"/>
        </w:rPr>
        <w:t xml:space="preserve">Заказчиком </w:t>
      </w:r>
      <w:r w:rsidRPr="00C75362">
        <w:rPr>
          <w:rFonts w:ascii="Verdana" w:hAnsi="Verdana"/>
        </w:rPr>
        <w:t xml:space="preserve">путем формирования дополнительного технического задания в рамках реализации </w:t>
      </w:r>
      <w:r w:rsidR="008115C0" w:rsidRPr="00C75362">
        <w:rPr>
          <w:rFonts w:ascii="Verdana" w:hAnsi="Verdana"/>
        </w:rPr>
        <w:t>П</w:t>
      </w:r>
      <w:r w:rsidRPr="00C75362">
        <w:rPr>
          <w:rFonts w:ascii="Verdana" w:hAnsi="Verdana"/>
        </w:rPr>
        <w:t>роекта.</w:t>
      </w:r>
    </w:p>
    <w:p w14:paraId="00CDF963"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4.2.5. Качество и достоверность ответов</w:t>
      </w:r>
    </w:p>
    <w:p w14:paraId="78E4FFB6" w14:textId="77777777"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гарантии происхождения результата. Числовые и табличные результаты формируются только по итогам фактического выполнения SQL в целевой базе данных и не создаются из знаний языковой модели.</w:t>
      </w:r>
    </w:p>
    <w:p w14:paraId="0432E487"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ответ, основанный на данных целевой базы данных.</w:t>
      </w:r>
    </w:p>
    <w:p w14:paraId="2F75D45A" w14:textId="04E07D7D"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отказа при неопредел</w:t>
      </w:r>
      <w:r w:rsidR="001C7102" w:rsidRPr="00C75362">
        <w:rPr>
          <w:rFonts w:ascii="Verdana" w:hAnsi="Verdana"/>
        </w:rPr>
        <w:t>е</w:t>
      </w:r>
      <w:r w:rsidRPr="00C75362">
        <w:rPr>
          <w:rFonts w:ascii="Verdana" w:hAnsi="Verdana"/>
        </w:rPr>
        <w:t>нности. При невозможности дать однозначный ответ Система информирует об этом пользователя вместо предоставления недостоверного результата.</w:t>
      </w:r>
    </w:p>
    <w:p w14:paraId="56605B35"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сообщение о необходимости уточнения вместо недостоверного ответа.</w:t>
      </w:r>
    </w:p>
    <w:p w14:paraId="4997EA47" w14:textId="77777777"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обратной связи. Пользователь оценивает качество полученного ответа (оценка и свободный комментарий).</w:t>
      </w:r>
    </w:p>
    <w:p w14:paraId="64038074"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зафиксированная оценка ответа.</w:t>
      </w:r>
    </w:p>
    <w:p w14:paraId="74C2BBFE" w14:textId="71AA25F5"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единообразия терминологии. Система обеспечивает единообразную интерпретацию одних и тех же бизнес-понятий независимо от того, кто зада</w:t>
      </w:r>
      <w:r w:rsidR="001C7102" w:rsidRPr="00C75362">
        <w:rPr>
          <w:rFonts w:ascii="Verdana" w:hAnsi="Verdana"/>
        </w:rPr>
        <w:t>е</w:t>
      </w:r>
      <w:r w:rsidRPr="00C75362">
        <w:rPr>
          <w:rFonts w:ascii="Verdana" w:hAnsi="Verdana"/>
        </w:rPr>
        <w:t>т вопрос.</w:t>
      </w:r>
    </w:p>
    <w:p w14:paraId="78F22094"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согласованная трактовка бизнес-терминов.</w:t>
      </w:r>
    </w:p>
    <w:p w14:paraId="7BD8C57F"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4.2.6. Администрирование</w:t>
      </w:r>
    </w:p>
    <w:p w14:paraId="461DA387" w14:textId="4E072F68"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управления пользователями. Администратор созда</w:t>
      </w:r>
      <w:r w:rsidR="001C7102" w:rsidRPr="00C75362">
        <w:rPr>
          <w:rFonts w:ascii="Verdana" w:hAnsi="Verdana"/>
        </w:rPr>
        <w:t>е</w:t>
      </w:r>
      <w:r w:rsidRPr="00C75362">
        <w:rPr>
          <w:rFonts w:ascii="Verdana" w:hAnsi="Verdana"/>
        </w:rPr>
        <w:t xml:space="preserve">т, изменяет, удаляет </w:t>
      </w:r>
      <w:r w:rsidR="00E60537" w:rsidRPr="00C75362">
        <w:rPr>
          <w:rFonts w:ascii="Verdana" w:hAnsi="Verdana"/>
        </w:rPr>
        <w:t xml:space="preserve">учетные записи </w:t>
      </w:r>
      <w:r w:rsidRPr="00C75362">
        <w:rPr>
          <w:rFonts w:ascii="Verdana" w:hAnsi="Verdana"/>
        </w:rPr>
        <w:t>пользователей, назначает роли безопасности, привязывает идентификаторы мессенджеров, активирует и блокирует уч</w:t>
      </w:r>
      <w:r w:rsidR="001C7102" w:rsidRPr="00C75362">
        <w:rPr>
          <w:rFonts w:ascii="Verdana" w:hAnsi="Verdana"/>
        </w:rPr>
        <w:t>е</w:t>
      </w:r>
      <w:r w:rsidRPr="00C75362">
        <w:rPr>
          <w:rFonts w:ascii="Verdana" w:hAnsi="Verdana"/>
        </w:rPr>
        <w:t xml:space="preserve">тные записи. При первом входе </w:t>
      </w:r>
      <w:r w:rsidR="000A7B52" w:rsidRPr="00C75362">
        <w:rPr>
          <w:rFonts w:ascii="Verdana" w:hAnsi="Verdana"/>
        </w:rPr>
        <w:t>Система попросит пользователя зарегистрироваться и предоставит</w:t>
      </w:r>
      <w:r w:rsidR="00B9159A" w:rsidRPr="00C75362">
        <w:rPr>
          <w:rFonts w:ascii="Verdana" w:hAnsi="Verdana"/>
        </w:rPr>
        <w:t>ь</w:t>
      </w:r>
      <w:r w:rsidR="000A7B52" w:rsidRPr="00C75362">
        <w:rPr>
          <w:rFonts w:ascii="Verdana" w:hAnsi="Verdana"/>
        </w:rPr>
        <w:t xml:space="preserve"> временный пароль для входа. П</w:t>
      </w:r>
      <w:r w:rsidRPr="00C75362">
        <w:rPr>
          <w:rFonts w:ascii="Verdana" w:hAnsi="Verdana"/>
        </w:rPr>
        <w:t xml:space="preserve">ользователь обязан сменить </w:t>
      </w:r>
      <w:r w:rsidR="000A7B52" w:rsidRPr="00C75362">
        <w:rPr>
          <w:rFonts w:ascii="Verdana" w:hAnsi="Verdana"/>
        </w:rPr>
        <w:t xml:space="preserve">временный </w:t>
      </w:r>
      <w:r w:rsidRPr="00C75362">
        <w:rPr>
          <w:rFonts w:ascii="Verdana" w:hAnsi="Verdana"/>
        </w:rPr>
        <w:t>пароль</w:t>
      </w:r>
      <w:r w:rsidR="000A7B52" w:rsidRPr="00C75362">
        <w:rPr>
          <w:rFonts w:ascii="Verdana" w:hAnsi="Verdana"/>
        </w:rPr>
        <w:t xml:space="preserve"> до начала работы с Системой</w:t>
      </w:r>
      <w:r w:rsidRPr="00C75362">
        <w:rPr>
          <w:rFonts w:ascii="Verdana" w:hAnsi="Verdana"/>
        </w:rPr>
        <w:t xml:space="preserve">. Для работы с </w:t>
      </w:r>
      <w:r w:rsidR="009B42B8" w:rsidRPr="00C75362">
        <w:rPr>
          <w:rFonts w:ascii="Verdana" w:hAnsi="Verdana"/>
        </w:rPr>
        <w:t xml:space="preserve">Агентом </w:t>
      </w:r>
      <w:r w:rsidRPr="00C75362">
        <w:rPr>
          <w:rFonts w:ascii="Verdana" w:hAnsi="Verdana"/>
        </w:rPr>
        <w:t>администратор и аналитик используют отдельную пользовательскую уч</w:t>
      </w:r>
      <w:r w:rsidR="001C7102" w:rsidRPr="00C75362">
        <w:rPr>
          <w:rFonts w:ascii="Verdana" w:hAnsi="Verdana"/>
        </w:rPr>
        <w:t>е</w:t>
      </w:r>
      <w:r w:rsidRPr="00C75362">
        <w:rPr>
          <w:rFonts w:ascii="Verdana" w:hAnsi="Verdana"/>
        </w:rPr>
        <w:t>тную запись.</w:t>
      </w:r>
    </w:p>
    <w:p w14:paraId="316CA112"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актуальный реестр пользователей с назначенными ролями и правами.</w:t>
      </w:r>
    </w:p>
    <w:p w14:paraId="2F6C0AF4" w14:textId="238AEE93"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назначения SQL-уч</w:t>
      </w:r>
      <w:r w:rsidR="001C7102" w:rsidRPr="00C75362">
        <w:rPr>
          <w:rFonts w:ascii="Verdana" w:hAnsi="Verdana"/>
        </w:rPr>
        <w:t>е</w:t>
      </w:r>
      <w:r w:rsidRPr="00C75362">
        <w:rPr>
          <w:rFonts w:ascii="Verdana" w:hAnsi="Verdana"/>
        </w:rPr>
        <w:t>тных записей. Администратор назначает пользователю SQL-уч</w:t>
      </w:r>
      <w:r w:rsidR="001C7102" w:rsidRPr="00C75362">
        <w:rPr>
          <w:rFonts w:ascii="Verdana" w:hAnsi="Verdana"/>
        </w:rPr>
        <w:t>е</w:t>
      </w:r>
      <w:r w:rsidRPr="00C75362">
        <w:rPr>
          <w:rFonts w:ascii="Verdana" w:hAnsi="Verdana"/>
        </w:rPr>
        <w:t>тную запись. Подключение к базе данных выполняется от имени назначенной записи, что обеспечивает сбор журналов безопасности и контроль доступа на уровне записей. При отсутствии назначенной записи используется уч</w:t>
      </w:r>
      <w:r w:rsidR="001C7102" w:rsidRPr="00C75362">
        <w:rPr>
          <w:rFonts w:ascii="Verdana" w:hAnsi="Verdana"/>
        </w:rPr>
        <w:t>е</w:t>
      </w:r>
      <w:r w:rsidRPr="00C75362">
        <w:rPr>
          <w:rFonts w:ascii="Verdana" w:hAnsi="Verdana"/>
        </w:rPr>
        <w:t>тная запись по умолчанию из настроек подключения.</w:t>
      </w:r>
    </w:p>
    <w:p w14:paraId="5EECFD31" w14:textId="2EA82612"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связь пользователя с SQL-уч</w:t>
      </w:r>
      <w:r w:rsidR="001C7102" w:rsidRPr="00C75362">
        <w:rPr>
          <w:rFonts w:ascii="Verdana" w:hAnsi="Verdana"/>
        </w:rPr>
        <w:t>е</w:t>
      </w:r>
      <w:r w:rsidRPr="00C75362">
        <w:rPr>
          <w:rFonts w:ascii="Verdana" w:hAnsi="Verdana"/>
        </w:rPr>
        <w:t>тной записью.</w:t>
      </w:r>
    </w:p>
    <w:p w14:paraId="44BA36BD" w14:textId="5AD4587E"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управления подключениями к базам данных. Администратор созда</w:t>
      </w:r>
      <w:r w:rsidR="001C7102" w:rsidRPr="00C75362">
        <w:rPr>
          <w:rFonts w:ascii="Verdana" w:hAnsi="Verdana"/>
        </w:rPr>
        <w:t>е</w:t>
      </w:r>
      <w:r w:rsidRPr="00C75362">
        <w:rPr>
          <w:rFonts w:ascii="Verdana" w:hAnsi="Verdana"/>
        </w:rPr>
        <w:t>т и администрирует подключения к источникам данных в полуавтоматическом интерактивном режиме: указывает строку подключения и реквизиты пользователя базы данных, выполняет тестирование подключения. Доступность таблиц и представлений определяется правами подключаемого пользователя.</w:t>
      </w:r>
    </w:p>
    <w:p w14:paraId="36D2C6C1"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Результат: настроенное и проверенное подключение </w:t>
      </w:r>
      <w:r w:rsidR="00E60537" w:rsidRPr="00C75362">
        <w:rPr>
          <w:rFonts w:ascii="Verdana" w:hAnsi="Verdana"/>
        </w:rPr>
        <w:t xml:space="preserve">пользователей </w:t>
      </w:r>
      <w:r w:rsidRPr="00C75362">
        <w:rPr>
          <w:rFonts w:ascii="Verdana" w:hAnsi="Verdana"/>
        </w:rPr>
        <w:t>к источнику данных.</w:t>
      </w:r>
    </w:p>
    <w:p w14:paraId="4F1FA8A3" w14:textId="6A353329"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управления RAG-описаниями. Система автоматически анализирует структуру доступных таблиц, получает таблицы, колонки, типы данных и примеры фактических значений, формирует средствами языковой модели бизнес-названия таблиц и колонок, назначения и сценарии использования. Администратор редактирует описание в бизнес-терминах и терминах базы данных, работает с синонимами и отраслевой спецификой. RAG созда</w:t>
      </w:r>
      <w:r w:rsidR="001C7102" w:rsidRPr="00C75362">
        <w:rPr>
          <w:rFonts w:ascii="Verdana" w:hAnsi="Verdana"/>
        </w:rPr>
        <w:t>е</w:t>
      </w:r>
      <w:r w:rsidRPr="00C75362">
        <w:rPr>
          <w:rFonts w:ascii="Verdana" w:hAnsi="Verdana"/>
        </w:rPr>
        <w:t xml:space="preserve">тся из рабочей базы данных или загружается из </w:t>
      </w:r>
      <w:r w:rsidRPr="00C75362">
        <w:rPr>
          <w:rFonts w:ascii="Verdana" w:hAnsi="Verdana"/>
        </w:rPr>
        <w:lastRenderedPageBreak/>
        <w:t>JSON-файла с автоматической проверкой корректности. При появлении новых сущностей RAG обновляется без потери ручных правок.</w:t>
      </w:r>
    </w:p>
    <w:p w14:paraId="6A3E5C2E"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актуальная база знаний о структуре данных (RAG).</w:t>
      </w:r>
    </w:p>
    <w:p w14:paraId="75634705" w14:textId="3FA0C2C6"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управления интеграциями. Администратор управляет интеграциями с каналами связи (</w:t>
      </w:r>
      <w:r w:rsidR="007D6735" w:rsidRPr="00C75362">
        <w:rPr>
          <w:rFonts w:ascii="Verdana" w:hAnsi="Verdana"/>
        </w:rPr>
        <w:t>Web-chat,</w:t>
      </w:r>
      <w:r w:rsidR="008115C0" w:rsidRPr="00C75362">
        <w:rPr>
          <w:rFonts w:ascii="Verdana" w:hAnsi="Verdana"/>
        </w:rPr>
        <w:t xml:space="preserve"> </w:t>
      </w:r>
      <w:r w:rsidR="007D6735" w:rsidRPr="00C75362">
        <w:rPr>
          <w:rFonts w:ascii="Verdana" w:hAnsi="Verdana"/>
        </w:rPr>
        <w:t xml:space="preserve">внутренний корпоративный мессенджер на базе Express </w:t>
      </w:r>
      <w:r w:rsidRPr="00C75362">
        <w:rPr>
          <w:rFonts w:ascii="Verdana" w:hAnsi="Verdana"/>
        </w:rPr>
        <w:t>и другими).</w:t>
      </w:r>
    </w:p>
    <w:p w14:paraId="2DDF0539" w14:textId="2CDB2E15"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настроенные каналы взаимодействия пользовател</w:t>
      </w:r>
      <w:r w:rsidR="00034FCA" w:rsidRPr="00C75362">
        <w:rPr>
          <w:rFonts w:ascii="Verdana" w:hAnsi="Verdana"/>
        </w:rPr>
        <w:t>ей с Системой</w:t>
      </w:r>
      <w:r w:rsidRPr="00C75362">
        <w:rPr>
          <w:rFonts w:ascii="Verdana" w:hAnsi="Verdana"/>
        </w:rPr>
        <w:t>.</w:t>
      </w:r>
    </w:p>
    <w:p w14:paraId="5FD82AAE" w14:textId="6F83B145" w:rsidR="00EF3681" w:rsidRPr="00C75362" w:rsidRDefault="00C72A6A" w:rsidP="00E92ACE">
      <w:pPr>
        <w:spacing w:after="0" w:line="240" w:lineRule="auto"/>
        <w:ind w:firstLine="709"/>
        <w:jc w:val="both"/>
        <w:rPr>
          <w:rFonts w:ascii="Verdana" w:hAnsi="Verdana"/>
        </w:rPr>
      </w:pPr>
      <w:r w:rsidRPr="00C75362">
        <w:rPr>
          <w:rFonts w:ascii="Verdana" w:hAnsi="Verdana"/>
        </w:rPr>
        <w:t xml:space="preserve">Функция мониторинга. </w:t>
      </w:r>
      <w:r w:rsidR="00034FCA" w:rsidRPr="00C75362">
        <w:rPr>
          <w:rFonts w:ascii="Verdana" w:hAnsi="Verdana"/>
        </w:rPr>
        <w:t>А</w:t>
      </w:r>
      <w:r w:rsidRPr="00C75362">
        <w:rPr>
          <w:rFonts w:ascii="Verdana" w:hAnsi="Verdana"/>
        </w:rPr>
        <w:t>дминистратор отслеживает нагрузку на сервер и параметры использования Системы.</w:t>
      </w:r>
    </w:p>
    <w:p w14:paraId="736639EF" w14:textId="7D73C955"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отображ</w:t>
      </w:r>
      <w:r w:rsidR="001C7102" w:rsidRPr="00C75362">
        <w:rPr>
          <w:rFonts w:ascii="Verdana" w:hAnsi="Verdana"/>
        </w:rPr>
        <w:t>е</w:t>
      </w:r>
      <w:r w:rsidRPr="00C75362">
        <w:rPr>
          <w:rFonts w:ascii="Verdana" w:hAnsi="Verdana"/>
        </w:rPr>
        <w:t>нные сведения о состоянии и нагрузке Системы.</w:t>
      </w:r>
    </w:p>
    <w:p w14:paraId="33C9747F" w14:textId="77777777" w:rsidR="00EF3681" w:rsidRPr="00C75362" w:rsidRDefault="00C72A6A" w:rsidP="00E92ACE">
      <w:pPr>
        <w:spacing w:after="0" w:line="240" w:lineRule="auto"/>
        <w:ind w:firstLine="709"/>
        <w:jc w:val="both"/>
        <w:rPr>
          <w:rFonts w:ascii="Verdana" w:hAnsi="Verdana"/>
        </w:rPr>
      </w:pPr>
      <w:r w:rsidRPr="00C75362">
        <w:rPr>
          <w:rFonts w:ascii="Verdana" w:hAnsi="Verdana"/>
        </w:rPr>
        <w:t xml:space="preserve">Функция оперативного ограничения доступа. Администратор ограничивает или приостанавливает доступ пользователя или группы </w:t>
      </w:r>
      <w:r w:rsidR="00034FCA" w:rsidRPr="00C75362">
        <w:rPr>
          <w:rFonts w:ascii="Verdana" w:hAnsi="Verdana"/>
        </w:rPr>
        <w:t xml:space="preserve">пользователей </w:t>
      </w:r>
      <w:r w:rsidRPr="00C75362">
        <w:rPr>
          <w:rFonts w:ascii="Verdana" w:hAnsi="Verdana"/>
        </w:rPr>
        <w:t>при выявлении нарушений</w:t>
      </w:r>
      <w:r w:rsidR="00034FCA" w:rsidRPr="00C75362">
        <w:rPr>
          <w:rFonts w:ascii="Verdana" w:hAnsi="Verdana"/>
        </w:rPr>
        <w:t xml:space="preserve"> или угрозы нарушений</w:t>
      </w:r>
      <w:r w:rsidRPr="00C75362">
        <w:rPr>
          <w:rFonts w:ascii="Verdana" w:hAnsi="Verdana"/>
        </w:rPr>
        <w:t>.</w:t>
      </w:r>
    </w:p>
    <w:p w14:paraId="5286EA8D" w14:textId="3635E347"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примен</w:t>
      </w:r>
      <w:r w:rsidR="001C7102" w:rsidRPr="00C75362">
        <w:rPr>
          <w:rFonts w:ascii="Verdana" w:hAnsi="Verdana"/>
        </w:rPr>
        <w:t>е</w:t>
      </w:r>
      <w:r w:rsidRPr="00C75362">
        <w:rPr>
          <w:rFonts w:ascii="Verdana" w:hAnsi="Verdana"/>
        </w:rPr>
        <w:t xml:space="preserve">нное </w:t>
      </w:r>
      <w:r w:rsidR="00034FCA" w:rsidRPr="00C75362">
        <w:rPr>
          <w:rFonts w:ascii="Verdana" w:hAnsi="Verdana"/>
        </w:rPr>
        <w:t xml:space="preserve">к конкретному пользователю или группе пользователей </w:t>
      </w:r>
      <w:r w:rsidRPr="00C75362">
        <w:rPr>
          <w:rFonts w:ascii="Verdana" w:hAnsi="Verdana"/>
        </w:rPr>
        <w:t>ограничение доступа.</w:t>
      </w:r>
    </w:p>
    <w:p w14:paraId="1CE108D4"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4.2.7. Аудит и журналирование</w:t>
      </w:r>
    </w:p>
    <w:p w14:paraId="0643DCC1" w14:textId="77777777"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журналирования входов и административных операций. Система фиксирует входы в web-панель и изменения настроек с указанием инициатора, действия, сущности и времени изменения. Предусмотрены поиск и выгрузка журнала.</w:t>
      </w:r>
    </w:p>
    <w:p w14:paraId="74787C13"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журнал входов и административных операций.</w:t>
      </w:r>
    </w:p>
    <w:p w14:paraId="4D3CEC4C" w14:textId="3E58765E" w:rsidR="00EF3681" w:rsidRPr="00C75362" w:rsidRDefault="00C72A6A" w:rsidP="00E92ACE">
      <w:pPr>
        <w:spacing w:after="0" w:line="240" w:lineRule="auto"/>
        <w:ind w:firstLine="709"/>
        <w:jc w:val="both"/>
        <w:rPr>
          <w:rFonts w:ascii="Verdana" w:hAnsi="Verdana"/>
        </w:rPr>
      </w:pPr>
      <w:r w:rsidRPr="00C75362">
        <w:rPr>
          <w:rFonts w:ascii="Verdana" w:hAnsi="Verdana"/>
        </w:rPr>
        <w:t>Функция сквозного журналирования запросов. Система сохраняет пользовательские запросы и фиксирует этапы обработки (оркестратор, RAG, генерация SQL</w:t>
      </w:r>
      <w:r w:rsidR="006255AC" w:rsidRPr="00C75362">
        <w:rPr>
          <w:rFonts w:ascii="Verdana" w:hAnsi="Verdana"/>
        </w:rPr>
        <w:t xml:space="preserve"> запроса</w:t>
      </w:r>
      <w:r w:rsidR="00D557FD" w:rsidRPr="00C75362">
        <w:rPr>
          <w:rFonts w:ascii="Verdana" w:hAnsi="Verdana"/>
        </w:rPr>
        <w:t xml:space="preserve"> на чтение</w:t>
      </w:r>
      <w:r w:rsidRPr="00C75362">
        <w:rPr>
          <w:rFonts w:ascii="Verdana" w:hAnsi="Verdana"/>
        </w:rPr>
        <w:t xml:space="preserve">, выполнение </w:t>
      </w:r>
      <w:r w:rsidR="006255AC" w:rsidRPr="00C75362">
        <w:rPr>
          <w:rFonts w:ascii="Verdana" w:hAnsi="Verdana"/>
          <w:lang w:val="en-US"/>
        </w:rPr>
        <w:t>SQL</w:t>
      </w:r>
      <w:r w:rsidR="006255AC" w:rsidRPr="00C75362">
        <w:rPr>
          <w:rFonts w:ascii="Verdana" w:hAnsi="Verdana"/>
        </w:rPr>
        <w:t xml:space="preserve"> запроса</w:t>
      </w:r>
      <w:r w:rsidR="00D557FD" w:rsidRPr="00C75362">
        <w:rPr>
          <w:rFonts w:ascii="Verdana" w:hAnsi="Verdana"/>
        </w:rPr>
        <w:t xml:space="preserve"> на чтение</w:t>
      </w:r>
      <w:r w:rsidR="006255AC" w:rsidRPr="00C75362">
        <w:rPr>
          <w:rFonts w:ascii="Verdana" w:hAnsi="Verdana"/>
        </w:rPr>
        <w:t xml:space="preserve"> на сервере баз</w:t>
      </w:r>
      <w:r w:rsidR="00452A3D" w:rsidRPr="00C75362">
        <w:rPr>
          <w:rFonts w:ascii="Verdana" w:hAnsi="Verdana"/>
        </w:rPr>
        <w:t xml:space="preserve"> </w:t>
      </w:r>
      <w:r w:rsidRPr="00C75362">
        <w:rPr>
          <w:rFonts w:ascii="Verdana" w:hAnsi="Verdana"/>
        </w:rPr>
        <w:t>данных, построение графика) со сквозными идентификаторами request_id и session_id. Доступен просмотр сформированного SQL, ответа, ошибки и статуса выполнения. В журналах работает фильтрация административного аудита и пользовательской активности.</w:t>
      </w:r>
    </w:p>
    <w:p w14:paraId="574FD163"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Результат: журнал аналитических запросов с детализацией этапов обработки.</w:t>
      </w:r>
    </w:p>
    <w:p w14:paraId="2C20A99E" w14:textId="1FFCC85E" w:rsidR="00C72A6A" w:rsidRPr="00C75362" w:rsidRDefault="00C72A6A" w:rsidP="00E92ACE">
      <w:pPr>
        <w:spacing w:after="0" w:line="240" w:lineRule="auto"/>
        <w:ind w:firstLine="709"/>
        <w:jc w:val="both"/>
        <w:rPr>
          <w:rFonts w:ascii="Verdana" w:hAnsi="Verdana"/>
        </w:rPr>
      </w:pPr>
      <w:r w:rsidRPr="00C75362">
        <w:rPr>
          <w:rFonts w:ascii="Verdana" w:hAnsi="Verdana"/>
        </w:rPr>
        <w:t>Распределение функций по ролям приведено в таблице</w:t>
      </w:r>
      <w:r w:rsidR="000E071D" w:rsidRPr="00C75362">
        <w:rPr>
          <w:rFonts w:ascii="Verdana" w:hAnsi="Verdana"/>
        </w:rPr>
        <w:t xml:space="preserve"> ниже</w:t>
      </w:r>
      <w:r w:rsidRPr="00C75362">
        <w:rPr>
          <w:rFonts w:ascii="Verdana" w:hAnsi="Verdana"/>
        </w:rPr>
        <w:t>.</w:t>
      </w:r>
    </w:p>
    <w:p w14:paraId="5E3022B6" w14:textId="77777777" w:rsidR="000E071D" w:rsidRPr="00C75362" w:rsidRDefault="000E071D" w:rsidP="00E92ACE">
      <w:pPr>
        <w:spacing w:after="0" w:line="240" w:lineRule="auto"/>
        <w:ind w:firstLine="709"/>
        <w:jc w:val="both"/>
        <w:rPr>
          <w:rFonts w:ascii="Verdana" w:hAnsi="Verdana"/>
        </w:rPr>
      </w:pPr>
    </w:p>
    <w:tbl>
      <w:tblPr>
        <w:tblStyle w:val="ac"/>
        <w:tblW w:w="0" w:type="auto"/>
        <w:tblLook w:val="04A0" w:firstRow="1" w:lastRow="0" w:firstColumn="1" w:lastColumn="0" w:noHBand="0" w:noVBand="1"/>
      </w:tblPr>
      <w:tblGrid>
        <w:gridCol w:w="5008"/>
        <w:gridCol w:w="1861"/>
        <w:gridCol w:w="1353"/>
        <w:gridCol w:w="2024"/>
      </w:tblGrid>
      <w:tr w:rsidR="00DD74C5" w:rsidRPr="00C75362" w14:paraId="11791E28" w14:textId="77777777" w:rsidTr="00C72A6A">
        <w:tc>
          <w:tcPr>
            <w:tcW w:w="0" w:type="auto"/>
            <w:hideMark/>
          </w:tcPr>
          <w:p w14:paraId="7C17E664" w14:textId="77777777" w:rsidR="00C72A6A" w:rsidRPr="00020D5D" w:rsidRDefault="00C72A6A" w:rsidP="00E92ACE">
            <w:pPr>
              <w:ind w:firstLine="32"/>
              <w:jc w:val="both"/>
              <w:rPr>
                <w:rFonts w:ascii="Verdana" w:hAnsi="Verdana"/>
                <w:b/>
                <w:bCs/>
                <w:sz w:val="20"/>
                <w:szCs w:val="20"/>
              </w:rPr>
            </w:pPr>
            <w:r w:rsidRPr="00020D5D">
              <w:rPr>
                <w:rFonts w:ascii="Verdana" w:hAnsi="Verdana"/>
                <w:b/>
                <w:bCs/>
                <w:sz w:val="20"/>
                <w:szCs w:val="20"/>
              </w:rPr>
              <w:t>Функция / Роль</w:t>
            </w:r>
          </w:p>
        </w:tc>
        <w:tc>
          <w:tcPr>
            <w:tcW w:w="0" w:type="auto"/>
            <w:hideMark/>
          </w:tcPr>
          <w:p w14:paraId="3BEE7BEC" w14:textId="77777777" w:rsidR="00C72A6A" w:rsidRPr="00020D5D" w:rsidRDefault="00C72A6A" w:rsidP="00E92ACE">
            <w:pPr>
              <w:ind w:firstLine="32"/>
              <w:jc w:val="both"/>
              <w:rPr>
                <w:rFonts w:ascii="Verdana" w:hAnsi="Verdana"/>
                <w:b/>
                <w:bCs/>
                <w:sz w:val="20"/>
                <w:szCs w:val="20"/>
              </w:rPr>
            </w:pPr>
            <w:r w:rsidRPr="00020D5D">
              <w:rPr>
                <w:rFonts w:ascii="Verdana" w:hAnsi="Verdana"/>
                <w:b/>
                <w:bCs/>
                <w:sz w:val="20"/>
                <w:szCs w:val="20"/>
              </w:rPr>
              <w:t>Пользователь</w:t>
            </w:r>
          </w:p>
        </w:tc>
        <w:tc>
          <w:tcPr>
            <w:tcW w:w="0" w:type="auto"/>
            <w:hideMark/>
          </w:tcPr>
          <w:p w14:paraId="4714CE4C" w14:textId="77777777" w:rsidR="00C72A6A" w:rsidRPr="00020D5D" w:rsidRDefault="00C72A6A" w:rsidP="00E92ACE">
            <w:pPr>
              <w:ind w:firstLine="32"/>
              <w:jc w:val="center"/>
              <w:rPr>
                <w:rFonts w:ascii="Verdana" w:hAnsi="Verdana"/>
                <w:b/>
                <w:bCs/>
                <w:sz w:val="20"/>
                <w:szCs w:val="20"/>
              </w:rPr>
            </w:pPr>
            <w:r w:rsidRPr="00020D5D">
              <w:rPr>
                <w:rFonts w:ascii="Verdana" w:hAnsi="Verdana"/>
                <w:b/>
                <w:bCs/>
                <w:sz w:val="20"/>
                <w:szCs w:val="20"/>
              </w:rPr>
              <w:t>Аналитик</w:t>
            </w:r>
          </w:p>
        </w:tc>
        <w:tc>
          <w:tcPr>
            <w:tcW w:w="0" w:type="auto"/>
            <w:hideMark/>
          </w:tcPr>
          <w:p w14:paraId="504C12C6" w14:textId="77777777" w:rsidR="00C72A6A" w:rsidRPr="00020D5D" w:rsidRDefault="00C72A6A" w:rsidP="00E92ACE">
            <w:pPr>
              <w:ind w:firstLine="32"/>
              <w:jc w:val="both"/>
              <w:rPr>
                <w:rFonts w:ascii="Verdana" w:hAnsi="Verdana"/>
                <w:b/>
                <w:bCs/>
                <w:sz w:val="20"/>
                <w:szCs w:val="20"/>
              </w:rPr>
            </w:pPr>
            <w:r w:rsidRPr="00020D5D">
              <w:rPr>
                <w:rFonts w:ascii="Verdana" w:hAnsi="Verdana"/>
                <w:b/>
                <w:bCs/>
                <w:sz w:val="20"/>
                <w:szCs w:val="20"/>
              </w:rPr>
              <w:t>Администратор</w:t>
            </w:r>
          </w:p>
        </w:tc>
      </w:tr>
      <w:tr w:rsidR="00DD74C5" w:rsidRPr="00C75362" w14:paraId="669ECC2B" w14:textId="77777777" w:rsidTr="006E5286">
        <w:tc>
          <w:tcPr>
            <w:tcW w:w="0" w:type="auto"/>
            <w:hideMark/>
          </w:tcPr>
          <w:p w14:paraId="6E86B168" w14:textId="535912BE" w:rsidR="00C72A6A" w:rsidRPr="00020D5D" w:rsidRDefault="00C72A6A" w:rsidP="00E92ACE">
            <w:pPr>
              <w:ind w:firstLine="32"/>
              <w:rPr>
                <w:rFonts w:ascii="Verdana" w:hAnsi="Verdana"/>
                <w:sz w:val="20"/>
                <w:szCs w:val="20"/>
              </w:rPr>
            </w:pPr>
            <w:r w:rsidRPr="00020D5D">
              <w:rPr>
                <w:rFonts w:ascii="Verdana" w:hAnsi="Verdana"/>
                <w:sz w:val="20"/>
                <w:szCs w:val="20"/>
              </w:rPr>
              <w:t xml:space="preserve">Работа с </w:t>
            </w:r>
            <w:r w:rsidR="006255AC" w:rsidRPr="00020D5D">
              <w:rPr>
                <w:rFonts w:ascii="Verdana" w:hAnsi="Verdana"/>
                <w:sz w:val="20"/>
                <w:szCs w:val="20"/>
              </w:rPr>
              <w:t xml:space="preserve">агентом </w:t>
            </w:r>
            <w:r w:rsidRPr="00020D5D">
              <w:rPr>
                <w:rFonts w:ascii="Verdana" w:hAnsi="Verdana"/>
                <w:sz w:val="20"/>
                <w:szCs w:val="20"/>
              </w:rPr>
              <w:t>(запрос сведений)</w:t>
            </w:r>
          </w:p>
        </w:tc>
        <w:tc>
          <w:tcPr>
            <w:tcW w:w="0" w:type="auto"/>
            <w:vAlign w:val="center"/>
            <w:hideMark/>
          </w:tcPr>
          <w:p w14:paraId="6546D83F" w14:textId="77777777" w:rsidR="00C72A6A" w:rsidRPr="00020D5D" w:rsidRDefault="00C72A6A" w:rsidP="00E92ACE">
            <w:pPr>
              <w:ind w:firstLine="32"/>
              <w:jc w:val="center"/>
              <w:rPr>
                <w:rFonts w:ascii="Verdana" w:hAnsi="Verdana"/>
                <w:sz w:val="20"/>
                <w:szCs w:val="20"/>
              </w:rPr>
            </w:pPr>
            <w:r w:rsidRPr="00020D5D">
              <w:rPr>
                <w:rFonts w:ascii="Verdana" w:hAnsi="Verdana"/>
                <w:sz w:val="20"/>
                <w:szCs w:val="20"/>
              </w:rPr>
              <w:t>+</w:t>
            </w:r>
          </w:p>
        </w:tc>
        <w:tc>
          <w:tcPr>
            <w:tcW w:w="0" w:type="auto"/>
            <w:vAlign w:val="center"/>
            <w:hideMark/>
          </w:tcPr>
          <w:p w14:paraId="69E2D24F" w14:textId="77777777" w:rsidR="00C72A6A" w:rsidRPr="00020D5D" w:rsidRDefault="00C72A6A" w:rsidP="00E92ACE">
            <w:pPr>
              <w:ind w:firstLine="32"/>
              <w:jc w:val="center"/>
              <w:rPr>
                <w:rFonts w:ascii="Verdana" w:hAnsi="Verdana"/>
                <w:sz w:val="20"/>
                <w:szCs w:val="20"/>
              </w:rPr>
            </w:pPr>
          </w:p>
        </w:tc>
        <w:tc>
          <w:tcPr>
            <w:tcW w:w="0" w:type="auto"/>
            <w:vAlign w:val="center"/>
            <w:hideMark/>
          </w:tcPr>
          <w:p w14:paraId="3DAB1058" w14:textId="77777777" w:rsidR="00C72A6A" w:rsidRPr="00020D5D" w:rsidRDefault="00C72A6A" w:rsidP="00E92ACE">
            <w:pPr>
              <w:ind w:firstLine="32"/>
              <w:jc w:val="center"/>
              <w:rPr>
                <w:rFonts w:ascii="Verdana" w:hAnsi="Verdana"/>
                <w:sz w:val="20"/>
                <w:szCs w:val="20"/>
              </w:rPr>
            </w:pPr>
          </w:p>
        </w:tc>
      </w:tr>
      <w:tr w:rsidR="00DD74C5" w:rsidRPr="00C75362" w14:paraId="15A47690" w14:textId="77777777" w:rsidTr="006E5286">
        <w:tc>
          <w:tcPr>
            <w:tcW w:w="0" w:type="auto"/>
            <w:hideMark/>
          </w:tcPr>
          <w:p w14:paraId="750B8368" w14:textId="77777777" w:rsidR="00C72A6A" w:rsidRPr="00020D5D" w:rsidRDefault="00C72A6A" w:rsidP="00E92ACE">
            <w:pPr>
              <w:ind w:firstLine="32"/>
              <w:rPr>
                <w:rFonts w:ascii="Verdana" w:hAnsi="Verdana"/>
                <w:sz w:val="20"/>
                <w:szCs w:val="20"/>
              </w:rPr>
            </w:pPr>
            <w:r w:rsidRPr="00020D5D">
              <w:rPr>
                <w:rFonts w:ascii="Verdana" w:hAnsi="Verdana"/>
                <w:sz w:val="20"/>
                <w:szCs w:val="20"/>
              </w:rPr>
              <w:t>Настройка модели данных</w:t>
            </w:r>
          </w:p>
        </w:tc>
        <w:tc>
          <w:tcPr>
            <w:tcW w:w="0" w:type="auto"/>
            <w:vAlign w:val="center"/>
            <w:hideMark/>
          </w:tcPr>
          <w:p w14:paraId="55BD1B4D" w14:textId="77777777" w:rsidR="00C72A6A" w:rsidRPr="00020D5D" w:rsidRDefault="00C72A6A" w:rsidP="00E92ACE">
            <w:pPr>
              <w:ind w:firstLine="32"/>
              <w:jc w:val="center"/>
              <w:rPr>
                <w:rFonts w:ascii="Verdana" w:hAnsi="Verdana"/>
                <w:sz w:val="20"/>
                <w:szCs w:val="20"/>
              </w:rPr>
            </w:pPr>
          </w:p>
        </w:tc>
        <w:tc>
          <w:tcPr>
            <w:tcW w:w="0" w:type="auto"/>
            <w:vAlign w:val="center"/>
            <w:hideMark/>
          </w:tcPr>
          <w:p w14:paraId="52CD2FD0" w14:textId="77777777" w:rsidR="00C72A6A" w:rsidRPr="00020D5D" w:rsidRDefault="00C72A6A" w:rsidP="00E92ACE">
            <w:pPr>
              <w:ind w:firstLine="32"/>
              <w:jc w:val="center"/>
              <w:rPr>
                <w:rFonts w:ascii="Verdana" w:hAnsi="Verdana"/>
                <w:sz w:val="20"/>
                <w:szCs w:val="20"/>
              </w:rPr>
            </w:pPr>
            <w:r w:rsidRPr="00020D5D">
              <w:rPr>
                <w:rFonts w:ascii="Verdana" w:hAnsi="Verdana"/>
                <w:sz w:val="20"/>
                <w:szCs w:val="20"/>
              </w:rPr>
              <w:t>+</w:t>
            </w:r>
          </w:p>
        </w:tc>
        <w:tc>
          <w:tcPr>
            <w:tcW w:w="0" w:type="auto"/>
            <w:vAlign w:val="center"/>
            <w:hideMark/>
          </w:tcPr>
          <w:p w14:paraId="24B02C69" w14:textId="77777777" w:rsidR="00C72A6A" w:rsidRPr="00020D5D" w:rsidRDefault="00C72A6A" w:rsidP="00E92ACE">
            <w:pPr>
              <w:ind w:firstLine="32"/>
              <w:jc w:val="center"/>
              <w:rPr>
                <w:rFonts w:ascii="Verdana" w:hAnsi="Verdana"/>
                <w:sz w:val="20"/>
                <w:szCs w:val="20"/>
              </w:rPr>
            </w:pPr>
            <w:r w:rsidRPr="00020D5D">
              <w:rPr>
                <w:rFonts w:ascii="Verdana" w:hAnsi="Verdana"/>
                <w:sz w:val="20"/>
                <w:szCs w:val="20"/>
              </w:rPr>
              <w:t>+</w:t>
            </w:r>
          </w:p>
        </w:tc>
      </w:tr>
      <w:tr w:rsidR="00DD74C5" w:rsidRPr="00C75362" w14:paraId="75009A8B" w14:textId="77777777" w:rsidTr="006E5286">
        <w:tc>
          <w:tcPr>
            <w:tcW w:w="0" w:type="auto"/>
            <w:hideMark/>
          </w:tcPr>
          <w:p w14:paraId="6165318D" w14:textId="1B30E70E" w:rsidR="00C72A6A" w:rsidRPr="00020D5D" w:rsidRDefault="00C72A6A" w:rsidP="00E92ACE">
            <w:pPr>
              <w:ind w:firstLine="32"/>
              <w:rPr>
                <w:rFonts w:ascii="Verdana" w:hAnsi="Verdana"/>
                <w:sz w:val="20"/>
                <w:szCs w:val="20"/>
              </w:rPr>
            </w:pPr>
            <w:r w:rsidRPr="00020D5D">
              <w:rPr>
                <w:rFonts w:ascii="Verdana" w:hAnsi="Verdana"/>
                <w:sz w:val="20"/>
                <w:szCs w:val="20"/>
              </w:rPr>
              <w:t>Настройка ограничений</w:t>
            </w:r>
            <w:r w:rsidR="00306E9F" w:rsidRPr="00020D5D">
              <w:rPr>
                <w:rFonts w:ascii="Verdana" w:hAnsi="Verdana"/>
                <w:sz w:val="20"/>
                <w:szCs w:val="20"/>
              </w:rPr>
              <w:t xml:space="preserve"> для учетных записей </w:t>
            </w:r>
            <w:r w:rsidRPr="00020D5D">
              <w:rPr>
                <w:rFonts w:ascii="Verdana" w:hAnsi="Verdana"/>
                <w:sz w:val="20"/>
                <w:szCs w:val="20"/>
              </w:rPr>
              <w:t>пользователей</w:t>
            </w:r>
          </w:p>
        </w:tc>
        <w:tc>
          <w:tcPr>
            <w:tcW w:w="0" w:type="auto"/>
            <w:vAlign w:val="center"/>
            <w:hideMark/>
          </w:tcPr>
          <w:p w14:paraId="022AD3C1" w14:textId="77777777" w:rsidR="00C72A6A" w:rsidRPr="00020D5D" w:rsidRDefault="00C72A6A" w:rsidP="00E92ACE">
            <w:pPr>
              <w:ind w:firstLine="32"/>
              <w:jc w:val="center"/>
              <w:rPr>
                <w:rFonts w:ascii="Verdana" w:hAnsi="Verdana"/>
                <w:sz w:val="20"/>
                <w:szCs w:val="20"/>
              </w:rPr>
            </w:pPr>
          </w:p>
        </w:tc>
        <w:tc>
          <w:tcPr>
            <w:tcW w:w="0" w:type="auto"/>
            <w:vAlign w:val="center"/>
            <w:hideMark/>
          </w:tcPr>
          <w:p w14:paraId="400A4B4F" w14:textId="77777777" w:rsidR="00C72A6A" w:rsidRPr="00020D5D" w:rsidRDefault="00C72A6A" w:rsidP="00E92ACE">
            <w:pPr>
              <w:ind w:firstLine="32"/>
              <w:jc w:val="center"/>
              <w:rPr>
                <w:rFonts w:ascii="Verdana" w:hAnsi="Verdana"/>
                <w:sz w:val="20"/>
                <w:szCs w:val="20"/>
              </w:rPr>
            </w:pPr>
            <w:r w:rsidRPr="00020D5D">
              <w:rPr>
                <w:rFonts w:ascii="Verdana" w:hAnsi="Verdana"/>
                <w:sz w:val="20"/>
                <w:szCs w:val="20"/>
              </w:rPr>
              <w:t>+</w:t>
            </w:r>
          </w:p>
        </w:tc>
        <w:tc>
          <w:tcPr>
            <w:tcW w:w="0" w:type="auto"/>
            <w:vAlign w:val="center"/>
            <w:hideMark/>
          </w:tcPr>
          <w:p w14:paraId="65F7F861" w14:textId="77777777" w:rsidR="00C72A6A" w:rsidRPr="00020D5D" w:rsidRDefault="00C72A6A" w:rsidP="00E92ACE">
            <w:pPr>
              <w:ind w:firstLine="32"/>
              <w:jc w:val="center"/>
              <w:rPr>
                <w:rFonts w:ascii="Verdana" w:hAnsi="Verdana"/>
                <w:sz w:val="20"/>
                <w:szCs w:val="20"/>
              </w:rPr>
            </w:pPr>
            <w:r w:rsidRPr="00020D5D">
              <w:rPr>
                <w:rFonts w:ascii="Verdana" w:hAnsi="Verdana"/>
                <w:sz w:val="20"/>
                <w:szCs w:val="20"/>
              </w:rPr>
              <w:t>+</w:t>
            </w:r>
          </w:p>
        </w:tc>
      </w:tr>
      <w:tr w:rsidR="00DD74C5" w:rsidRPr="00C75362" w14:paraId="0D79AB91" w14:textId="77777777" w:rsidTr="006E5286">
        <w:tc>
          <w:tcPr>
            <w:tcW w:w="0" w:type="auto"/>
            <w:hideMark/>
          </w:tcPr>
          <w:p w14:paraId="3335C99F" w14:textId="718C6085" w:rsidR="00C72A6A" w:rsidRPr="00020D5D" w:rsidRDefault="00C72A6A" w:rsidP="00E92ACE">
            <w:pPr>
              <w:ind w:firstLine="32"/>
              <w:rPr>
                <w:rFonts w:ascii="Verdana" w:hAnsi="Verdana"/>
                <w:sz w:val="20"/>
                <w:szCs w:val="20"/>
                <w:lang w:val="en-US"/>
              </w:rPr>
            </w:pPr>
            <w:r w:rsidRPr="00020D5D">
              <w:rPr>
                <w:rFonts w:ascii="Verdana" w:hAnsi="Verdana"/>
                <w:sz w:val="20"/>
                <w:szCs w:val="20"/>
              </w:rPr>
              <w:t xml:space="preserve">Инструменты отладки </w:t>
            </w:r>
            <w:r w:rsidR="006255AC" w:rsidRPr="00020D5D">
              <w:rPr>
                <w:rFonts w:ascii="Verdana" w:hAnsi="Verdana"/>
                <w:sz w:val="20"/>
                <w:szCs w:val="20"/>
              </w:rPr>
              <w:t>RAG</w:t>
            </w:r>
          </w:p>
        </w:tc>
        <w:tc>
          <w:tcPr>
            <w:tcW w:w="0" w:type="auto"/>
            <w:vAlign w:val="center"/>
            <w:hideMark/>
          </w:tcPr>
          <w:p w14:paraId="602C00C9" w14:textId="77777777" w:rsidR="00C72A6A" w:rsidRPr="00020D5D" w:rsidRDefault="00C72A6A" w:rsidP="00E92ACE">
            <w:pPr>
              <w:ind w:firstLine="32"/>
              <w:jc w:val="center"/>
              <w:rPr>
                <w:rFonts w:ascii="Verdana" w:hAnsi="Verdana"/>
                <w:sz w:val="20"/>
                <w:szCs w:val="20"/>
              </w:rPr>
            </w:pPr>
          </w:p>
        </w:tc>
        <w:tc>
          <w:tcPr>
            <w:tcW w:w="0" w:type="auto"/>
            <w:vAlign w:val="center"/>
            <w:hideMark/>
          </w:tcPr>
          <w:p w14:paraId="1326FBA2" w14:textId="77777777" w:rsidR="00C72A6A" w:rsidRPr="00020D5D" w:rsidRDefault="00C72A6A" w:rsidP="00E92ACE">
            <w:pPr>
              <w:ind w:firstLine="32"/>
              <w:jc w:val="center"/>
              <w:rPr>
                <w:rFonts w:ascii="Verdana" w:hAnsi="Verdana"/>
                <w:sz w:val="20"/>
                <w:szCs w:val="20"/>
              </w:rPr>
            </w:pPr>
            <w:r w:rsidRPr="00020D5D">
              <w:rPr>
                <w:rFonts w:ascii="Verdana" w:hAnsi="Verdana"/>
                <w:sz w:val="20"/>
                <w:szCs w:val="20"/>
              </w:rPr>
              <w:t>+</w:t>
            </w:r>
          </w:p>
        </w:tc>
        <w:tc>
          <w:tcPr>
            <w:tcW w:w="0" w:type="auto"/>
            <w:vAlign w:val="center"/>
            <w:hideMark/>
          </w:tcPr>
          <w:p w14:paraId="59903CCF" w14:textId="77777777" w:rsidR="00C72A6A" w:rsidRPr="00020D5D" w:rsidRDefault="00C72A6A" w:rsidP="00E92ACE">
            <w:pPr>
              <w:ind w:firstLine="32"/>
              <w:jc w:val="center"/>
              <w:rPr>
                <w:rFonts w:ascii="Verdana" w:hAnsi="Verdana"/>
                <w:sz w:val="20"/>
                <w:szCs w:val="20"/>
              </w:rPr>
            </w:pPr>
            <w:r w:rsidRPr="00020D5D">
              <w:rPr>
                <w:rFonts w:ascii="Verdana" w:hAnsi="Verdana"/>
                <w:sz w:val="20"/>
                <w:szCs w:val="20"/>
              </w:rPr>
              <w:t>+</w:t>
            </w:r>
          </w:p>
        </w:tc>
      </w:tr>
      <w:tr w:rsidR="00DD74C5" w:rsidRPr="00C75362" w14:paraId="7632799B" w14:textId="77777777" w:rsidTr="006E5286">
        <w:tc>
          <w:tcPr>
            <w:tcW w:w="0" w:type="auto"/>
            <w:hideMark/>
          </w:tcPr>
          <w:p w14:paraId="0FB78F67" w14:textId="315FCF7E" w:rsidR="00C72A6A" w:rsidRPr="00020D5D" w:rsidRDefault="00C72A6A" w:rsidP="00E92ACE">
            <w:pPr>
              <w:ind w:firstLine="32"/>
              <w:rPr>
                <w:rFonts w:ascii="Verdana" w:hAnsi="Verdana"/>
                <w:sz w:val="20"/>
                <w:szCs w:val="20"/>
              </w:rPr>
            </w:pPr>
            <w:r w:rsidRPr="00020D5D">
              <w:rPr>
                <w:rFonts w:ascii="Verdana" w:hAnsi="Verdana"/>
                <w:sz w:val="20"/>
                <w:szCs w:val="20"/>
              </w:rPr>
              <w:t xml:space="preserve">Управление </w:t>
            </w:r>
            <w:r w:rsidR="00306E9F" w:rsidRPr="00020D5D">
              <w:rPr>
                <w:rFonts w:ascii="Verdana" w:hAnsi="Verdana"/>
                <w:sz w:val="20"/>
                <w:szCs w:val="20"/>
              </w:rPr>
              <w:t xml:space="preserve">учетными записями </w:t>
            </w:r>
            <w:r w:rsidRPr="00020D5D">
              <w:rPr>
                <w:rFonts w:ascii="Verdana" w:hAnsi="Verdana"/>
                <w:sz w:val="20"/>
                <w:szCs w:val="20"/>
              </w:rPr>
              <w:t>пользовател</w:t>
            </w:r>
            <w:r w:rsidR="00306E9F" w:rsidRPr="00020D5D">
              <w:rPr>
                <w:rFonts w:ascii="Verdana" w:hAnsi="Verdana"/>
                <w:sz w:val="20"/>
                <w:szCs w:val="20"/>
              </w:rPr>
              <w:t>ей</w:t>
            </w:r>
          </w:p>
        </w:tc>
        <w:tc>
          <w:tcPr>
            <w:tcW w:w="0" w:type="auto"/>
            <w:vAlign w:val="center"/>
            <w:hideMark/>
          </w:tcPr>
          <w:p w14:paraId="10051EF7" w14:textId="77777777" w:rsidR="00C72A6A" w:rsidRPr="00020D5D" w:rsidRDefault="00C72A6A" w:rsidP="00E92ACE">
            <w:pPr>
              <w:ind w:firstLine="32"/>
              <w:jc w:val="center"/>
              <w:rPr>
                <w:rFonts w:ascii="Verdana" w:hAnsi="Verdana"/>
                <w:sz w:val="20"/>
                <w:szCs w:val="20"/>
              </w:rPr>
            </w:pPr>
          </w:p>
        </w:tc>
        <w:tc>
          <w:tcPr>
            <w:tcW w:w="0" w:type="auto"/>
            <w:vAlign w:val="center"/>
            <w:hideMark/>
          </w:tcPr>
          <w:p w14:paraId="2F819437" w14:textId="77777777" w:rsidR="00C72A6A" w:rsidRPr="00020D5D" w:rsidRDefault="00C72A6A" w:rsidP="00E92ACE">
            <w:pPr>
              <w:ind w:firstLine="32"/>
              <w:jc w:val="center"/>
              <w:rPr>
                <w:rFonts w:ascii="Verdana" w:hAnsi="Verdana"/>
                <w:sz w:val="20"/>
                <w:szCs w:val="20"/>
              </w:rPr>
            </w:pPr>
          </w:p>
        </w:tc>
        <w:tc>
          <w:tcPr>
            <w:tcW w:w="0" w:type="auto"/>
            <w:vAlign w:val="center"/>
            <w:hideMark/>
          </w:tcPr>
          <w:p w14:paraId="191FDB73" w14:textId="77777777" w:rsidR="00C72A6A" w:rsidRPr="00020D5D" w:rsidRDefault="00C72A6A" w:rsidP="00E92ACE">
            <w:pPr>
              <w:ind w:firstLine="32"/>
              <w:jc w:val="center"/>
              <w:rPr>
                <w:rFonts w:ascii="Verdana" w:hAnsi="Verdana"/>
                <w:sz w:val="20"/>
                <w:szCs w:val="20"/>
              </w:rPr>
            </w:pPr>
            <w:r w:rsidRPr="00020D5D">
              <w:rPr>
                <w:rFonts w:ascii="Verdana" w:hAnsi="Verdana"/>
                <w:sz w:val="20"/>
                <w:szCs w:val="20"/>
              </w:rPr>
              <w:t>+</w:t>
            </w:r>
          </w:p>
        </w:tc>
      </w:tr>
      <w:tr w:rsidR="00DD74C5" w:rsidRPr="00C75362" w14:paraId="7CBEB681" w14:textId="77777777" w:rsidTr="006E5286">
        <w:tc>
          <w:tcPr>
            <w:tcW w:w="0" w:type="auto"/>
            <w:hideMark/>
          </w:tcPr>
          <w:p w14:paraId="09701D4F" w14:textId="5D21053E" w:rsidR="00C72A6A" w:rsidRPr="00020D5D" w:rsidRDefault="00C72A6A" w:rsidP="00E92ACE">
            <w:pPr>
              <w:ind w:firstLine="32"/>
              <w:rPr>
                <w:rFonts w:ascii="Verdana" w:hAnsi="Verdana"/>
                <w:sz w:val="20"/>
                <w:szCs w:val="20"/>
              </w:rPr>
            </w:pPr>
            <w:r w:rsidRPr="00020D5D">
              <w:rPr>
                <w:rFonts w:ascii="Verdana" w:hAnsi="Verdana"/>
                <w:sz w:val="20"/>
                <w:szCs w:val="20"/>
              </w:rPr>
              <w:t>Управление интеграциями (</w:t>
            </w:r>
            <w:r w:rsidR="007D6735" w:rsidRPr="00020D5D">
              <w:rPr>
                <w:rFonts w:ascii="Verdana" w:hAnsi="Verdana"/>
                <w:sz w:val="20"/>
                <w:szCs w:val="20"/>
              </w:rPr>
              <w:t>Web-chat, внутренний корпоративный мессенджер на базе Express</w:t>
            </w:r>
            <w:r w:rsidR="00862938" w:rsidRPr="00020D5D">
              <w:rPr>
                <w:rFonts w:ascii="Verdana" w:hAnsi="Verdana"/>
                <w:sz w:val="20"/>
                <w:szCs w:val="20"/>
              </w:rPr>
              <w:t xml:space="preserve"> </w:t>
            </w:r>
            <w:r w:rsidR="00306E9F" w:rsidRPr="00020D5D">
              <w:rPr>
                <w:rFonts w:ascii="Verdana" w:hAnsi="Verdana"/>
                <w:sz w:val="20"/>
                <w:szCs w:val="20"/>
              </w:rPr>
              <w:t xml:space="preserve">и </w:t>
            </w:r>
            <w:r w:rsidR="00862938" w:rsidRPr="00020D5D">
              <w:rPr>
                <w:rFonts w:ascii="Verdana" w:hAnsi="Verdana"/>
                <w:sz w:val="20"/>
                <w:szCs w:val="20"/>
              </w:rPr>
              <w:t>другие.</w:t>
            </w:r>
          </w:p>
        </w:tc>
        <w:tc>
          <w:tcPr>
            <w:tcW w:w="0" w:type="auto"/>
            <w:vAlign w:val="center"/>
            <w:hideMark/>
          </w:tcPr>
          <w:p w14:paraId="56055FE3" w14:textId="77777777" w:rsidR="00C72A6A" w:rsidRPr="00020D5D" w:rsidRDefault="00C72A6A" w:rsidP="00E92ACE">
            <w:pPr>
              <w:ind w:firstLine="32"/>
              <w:jc w:val="center"/>
              <w:rPr>
                <w:rFonts w:ascii="Verdana" w:hAnsi="Verdana"/>
                <w:sz w:val="20"/>
                <w:szCs w:val="20"/>
              </w:rPr>
            </w:pPr>
          </w:p>
        </w:tc>
        <w:tc>
          <w:tcPr>
            <w:tcW w:w="0" w:type="auto"/>
            <w:vAlign w:val="center"/>
            <w:hideMark/>
          </w:tcPr>
          <w:p w14:paraId="273C5EFC" w14:textId="77777777" w:rsidR="00C72A6A" w:rsidRPr="00020D5D" w:rsidRDefault="00C72A6A" w:rsidP="00E92ACE">
            <w:pPr>
              <w:ind w:firstLine="32"/>
              <w:jc w:val="center"/>
              <w:rPr>
                <w:rFonts w:ascii="Verdana" w:hAnsi="Verdana"/>
                <w:sz w:val="20"/>
                <w:szCs w:val="20"/>
              </w:rPr>
            </w:pPr>
          </w:p>
        </w:tc>
        <w:tc>
          <w:tcPr>
            <w:tcW w:w="0" w:type="auto"/>
            <w:vAlign w:val="center"/>
            <w:hideMark/>
          </w:tcPr>
          <w:p w14:paraId="5214A304" w14:textId="77777777" w:rsidR="00C72A6A" w:rsidRPr="00020D5D" w:rsidRDefault="00C72A6A" w:rsidP="00E92ACE">
            <w:pPr>
              <w:ind w:firstLine="32"/>
              <w:jc w:val="center"/>
              <w:rPr>
                <w:rFonts w:ascii="Verdana" w:hAnsi="Verdana"/>
                <w:sz w:val="20"/>
                <w:szCs w:val="20"/>
              </w:rPr>
            </w:pPr>
            <w:r w:rsidRPr="00020D5D">
              <w:rPr>
                <w:rFonts w:ascii="Verdana" w:hAnsi="Verdana"/>
                <w:sz w:val="20"/>
                <w:szCs w:val="20"/>
              </w:rPr>
              <w:t>+</w:t>
            </w:r>
          </w:p>
        </w:tc>
      </w:tr>
      <w:tr w:rsidR="00DD74C5" w:rsidRPr="00C75362" w14:paraId="2802A7EF" w14:textId="77777777" w:rsidTr="006E5286">
        <w:tc>
          <w:tcPr>
            <w:tcW w:w="0" w:type="auto"/>
            <w:hideMark/>
          </w:tcPr>
          <w:p w14:paraId="3B6C5BD7" w14:textId="77777777" w:rsidR="00C72A6A" w:rsidRPr="00020D5D" w:rsidRDefault="00C72A6A" w:rsidP="00E92ACE">
            <w:pPr>
              <w:ind w:firstLine="32"/>
              <w:rPr>
                <w:rFonts w:ascii="Verdana" w:hAnsi="Verdana"/>
                <w:sz w:val="20"/>
                <w:szCs w:val="20"/>
              </w:rPr>
            </w:pPr>
            <w:r w:rsidRPr="00020D5D">
              <w:rPr>
                <w:rFonts w:ascii="Verdana" w:hAnsi="Verdana"/>
                <w:sz w:val="20"/>
                <w:szCs w:val="20"/>
              </w:rPr>
              <w:t>Управление подключениями к источникам</w:t>
            </w:r>
            <w:r w:rsidR="00D557FD" w:rsidRPr="00020D5D">
              <w:rPr>
                <w:rFonts w:ascii="Verdana" w:hAnsi="Verdana"/>
                <w:sz w:val="20"/>
                <w:szCs w:val="20"/>
              </w:rPr>
              <w:t xml:space="preserve"> данных</w:t>
            </w:r>
          </w:p>
        </w:tc>
        <w:tc>
          <w:tcPr>
            <w:tcW w:w="0" w:type="auto"/>
            <w:vAlign w:val="center"/>
            <w:hideMark/>
          </w:tcPr>
          <w:p w14:paraId="4C110DF7" w14:textId="77777777" w:rsidR="00C72A6A" w:rsidRPr="00020D5D" w:rsidRDefault="00C72A6A" w:rsidP="00E92ACE">
            <w:pPr>
              <w:ind w:firstLine="32"/>
              <w:jc w:val="center"/>
              <w:rPr>
                <w:rFonts w:ascii="Verdana" w:hAnsi="Verdana"/>
                <w:sz w:val="20"/>
                <w:szCs w:val="20"/>
              </w:rPr>
            </w:pPr>
          </w:p>
        </w:tc>
        <w:tc>
          <w:tcPr>
            <w:tcW w:w="0" w:type="auto"/>
            <w:vAlign w:val="center"/>
            <w:hideMark/>
          </w:tcPr>
          <w:p w14:paraId="45519A64" w14:textId="77777777" w:rsidR="00C72A6A" w:rsidRPr="00020D5D" w:rsidRDefault="00C72A6A" w:rsidP="00E92ACE">
            <w:pPr>
              <w:ind w:firstLine="32"/>
              <w:jc w:val="center"/>
              <w:rPr>
                <w:rFonts w:ascii="Verdana" w:hAnsi="Verdana"/>
                <w:sz w:val="20"/>
                <w:szCs w:val="20"/>
              </w:rPr>
            </w:pPr>
          </w:p>
        </w:tc>
        <w:tc>
          <w:tcPr>
            <w:tcW w:w="0" w:type="auto"/>
            <w:vAlign w:val="center"/>
            <w:hideMark/>
          </w:tcPr>
          <w:p w14:paraId="669CCA1D" w14:textId="77777777" w:rsidR="00C72A6A" w:rsidRPr="00020D5D" w:rsidRDefault="00C72A6A" w:rsidP="00E92ACE">
            <w:pPr>
              <w:ind w:firstLine="32"/>
              <w:jc w:val="center"/>
              <w:rPr>
                <w:rFonts w:ascii="Verdana" w:hAnsi="Verdana"/>
                <w:sz w:val="20"/>
                <w:szCs w:val="20"/>
              </w:rPr>
            </w:pPr>
            <w:r w:rsidRPr="00020D5D">
              <w:rPr>
                <w:rFonts w:ascii="Verdana" w:hAnsi="Verdana"/>
                <w:sz w:val="20"/>
                <w:szCs w:val="20"/>
              </w:rPr>
              <w:t>+</w:t>
            </w:r>
          </w:p>
        </w:tc>
      </w:tr>
      <w:tr w:rsidR="00DD74C5" w:rsidRPr="00C75362" w14:paraId="56380876" w14:textId="77777777" w:rsidTr="006E5286">
        <w:tc>
          <w:tcPr>
            <w:tcW w:w="0" w:type="auto"/>
            <w:hideMark/>
          </w:tcPr>
          <w:p w14:paraId="08F136CC" w14:textId="77777777" w:rsidR="00C72A6A" w:rsidRPr="00020D5D" w:rsidRDefault="00C72A6A" w:rsidP="00E92ACE">
            <w:pPr>
              <w:ind w:firstLine="32"/>
              <w:jc w:val="both"/>
              <w:rPr>
                <w:rFonts w:ascii="Verdana" w:hAnsi="Verdana"/>
                <w:sz w:val="20"/>
                <w:szCs w:val="20"/>
              </w:rPr>
            </w:pPr>
            <w:r w:rsidRPr="00020D5D">
              <w:rPr>
                <w:rFonts w:ascii="Verdana" w:hAnsi="Verdana"/>
                <w:sz w:val="20"/>
                <w:szCs w:val="20"/>
              </w:rPr>
              <w:t>Настройка сервера</w:t>
            </w:r>
          </w:p>
        </w:tc>
        <w:tc>
          <w:tcPr>
            <w:tcW w:w="0" w:type="auto"/>
            <w:vAlign w:val="center"/>
            <w:hideMark/>
          </w:tcPr>
          <w:p w14:paraId="28CFE1B7" w14:textId="77777777" w:rsidR="00C72A6A" w:rsidRPr="00020D5D" w:rsidRDefault="00C72A6A" w:rsidP="00E92ACE">
            <w:pPr>
              <w:ind w:firstLine="32"/>
              <w:jc w:val="center"/>
              <w:rPr>
                <w:rFonts w:ascii="Verdana" w:hAnsi="Verdana"/>
                <w:sz w:val="20"/>
                <w:szCs w:val="20"/>
              </w:rPr>
            </w:pPr>
          </w:p>
        </w:tc>
        <w:tc>
          <w:tcPr>
            <w:tcW w:w="0" w:type="auto"/>
            <w:vAlign w:val="center"/>
            <w:hideMark/>
          </w:tcPr>
          <w:p w14:paraId="4A12E666" w14:textId="77777777" w:rsidR="00C72A6A" w:rsidRPr="00020D5D" w:rsidRDefault="00C72A6A" w:rsidP="00E92ACE">
            <w:pPr>
              <w:ind w:firstLine="32"/>
              <w:jc w:val="center"/>
              <w:rPr>
                <w:rFonts w:ascii="Verdana" w:hAnsi="Verdana"/>
                <w:sz w:val="20"/>
                <w:szCs w:val="20"/>
              </w:rPr>
            </w:pPr>
          </w:p>
        </w:tc>
        <w:tc>
          <w:tcPr>
            <w:tcW w:w="0" w:type="auto"/>
            <w:vAlign w:val="center"/>
            <w:hideMark/>
          </w:tcPr>
          <w:p w14:paraId="521DA461" w14:textId="77777777" w:rsidR="00C72A6A" w:rsidRPr="00020D5D" w:rsidRDefault="00C72A6A" w:rsidP="00E92ACE">
            <w:pPr>
              <w:ind w:firstLine="32"/>
              <w:jc w:val="center"/>
              <w:rPr>
                <w:rFonts w:ascii="Verdana" w:hAnsi="Verdana"/>
                <w:sz w:val="20"/>
                <w:szCs w:val="20"/>
              </w:rPr>
            </w:pPr>
            <w:r w:rsidRPr="00020D5D">
              <w:rPr>
                <w:rFonts w:ascii="Verdana" w:hAnsi="Verdana"/>
                <w:sz w:val="20"/>
                <w:szCs w:val="20"/>
              </w:rPr>
              <w:t>+</w:t>
            </w:r>
          </w:p>
        </w:tc>
      </w:tr>
    </w:tbl>
    <w:p w14:paraId="62233B40" w14:textId="77777777" w:rsidR="005A625A" w:rsidRPr="00C75362" w:rsidRDefault="005A625A" w:rsidP="00E92ACE">
      <w:pPr>
        <w:spacing w:before="120" w:after="120" w:line="240" w:lineRule="auto"/>
        <w:ind w:firstLine="709"/>
        <w:jc w:val="both"/>
        <w:rPr>
          <w:rFonts w:ascii="Verdana" w:hAnsi="Verdana"/>
        </w:rPr>
      </w:pPr>
      <w:r w:rsidRPr="00C75362">
        <w:rPr>
          <w:rFonts w:ascii="Verdana" w:hAnsi="Verdana"/>
        </w:rPr>
        <w:t xml:space="preserve">Регистрация событий, возможность выгрузки в </w:t>
      </w:r>
      <w:r w:rsidRPr="00C75362">
        <w:rPr>
          <w:rFonts w:ascii="Verdana" w:hAnsi="Verdana"/>
          <w:lang w:val="en-US"/>
        </w:rPr>
        <w:t>SIEM</w:t>
      </w:r>
      <w:r w:rsidRPr="00C75362">
        <w:rPr>
          <w:rFonts w:ascii="Verdana" w:hAnsi="Verdana"/>
        </w:rPr>
        <w:t>:</w:t>
      </w:r>
    </w:p>
    <w:p w14:paraId="7CA501BA" w14:textId="77777777"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Регистрация событий, должна выполняться постоянно, без возможности отключения средствами прикладного интерфейса Системы.</w:t>
      </w:r>
    </w:p>
    <w:p w14:paraId="614049F5" w14:textId="77777777"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 xml:space="preserve">Отключение или изменение состава регистрируемых событий допускается исключительно администратором информационной безопасности, с обязательной </w:t>
      </w:r>
      <w:r w:rsidRPr="00C75362">
        <w:rPr>
          <w:rFonts w:ascii="Verdana" w:hAnsi="Verdana"/>
        </w:rPr>
        <w:lastRenderedPageBreak/>
        <w:t>регистрацией самого факта такого изменения и передачей его в SIEM в реальном времени.</w:t>
      </w:r>
    </w:p>
    <w:p w14:paraId="7A6232E9" w14:textId="77777777"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Не допускается наличие в Системе функциональности, позволяющей выполнить операцию с защищаемыми данными без формирования соответствующей записи.</w:t>
      </w:r>
    </w:p>
    <w:p w14:paraId="24481EF7" w14:textId="24ABE1D4"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Все компоненты Системы (веб-уровень, прикладной уровень, микросервисы, СУБД, ETL, BI, серверные ОС) должны формировать журналы в объ</w:t>
      </w:r>
      <w:r w:rsidR="001C7102" w:rsidRPr="00C75362">
        <w:rPr>
          <w:rFonts w:ascii="Verdana" w:hAnsi="Verdana"/>
        </w:rPr>
        <w:t>е</w:t>
      </w:r>
      <w:r w:rsidRPr="00C75362">
        <w:rPr>
          <w:rFonts w:ascii="Verdana" w:hAnsi="Verdana"/>
        </w:rPr>
        <w:t>ме, достаточном для восстановления полной последовательности действий пользователя/администратора/аналитика.</w:t>
      </w:r>
    </w:p>
    <w:p w14:paraId="7DD8A931" w14:textId="77777777"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Каждая запись должна содержать набор значений, соответствующий п. 7.1.5 ГОСТ Р 57580.1-2017.</w:t>
      </w:r>
    </w:p>
    <w:p w14:paraId="7BDFB73B" w14:textId="2569BA74"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В журналах категорически запрещается сохранять: пароли и их производные, значения токенов и API-ключей, цифровых сертификатов, закрытые ключи (далее – секреты), а также значения полей плат</w:t>
      </w:r>
      <w:r w:rsidR="001C7102" w:rsidRPr="00C75362">
        <w:rPr>
          <w:rFonts w:ascii="Verdana" w:hAnsi="Verdana"/>
        </w:rPr>
        <w:t>е</w:t>
      </w:r>
      <w:r w:rsidRPr="00C75362">
        <w:rPr>
          <w:rFonts w:ascii="Verdana" w:hAnsi="Verdana"/>
        </w:rPr>
        <w:t>жных инструментов, полные тела запросов и ответов с защищаемыми данными. Для чувствительных значений фиксируется хэш либо ссылка на объект. Механизм маскирования указанных данных перед записью реализуется на стороне Системы.</w:t>
      </w:r>
    </w:p>
    <w:p w14:paraId="50854B24" w14:textId="77777777"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Сообщения об ошибках, направляемые пользователю, не должны содержать технических деталей; полная диагностическая информация фиксируется только в журнале.</w:t>
      </w:r>
    </w:p>
    <w:p w14:paraId="24A095E5" w14:textId="22CF8FB1"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Локальные журналы записываются в режиме, исключающем модификацию ранее внес</w:t>
      </w:r>
      <w:r w:rsidR="001C7102" w:rsidRPr="00C75362">
        <w:rPr>
          <w:rFonts w:ascii="Verdana" w:hAnsi="Verdana"/>
        </w:rPr>
        <w:t>е</w:t>
      </w:r>
      <w:r w:rsidRPr="00C75362">
        <w:rPr>
          <w:rFonts w:ascii="Verdana" w:hAnsi="Verdana"/>
        </w:rPr>
        <w:t>нных записей. Права на удаление и изменение журналов у администраторов прикладного уровня и разработчиков отсутствуют.</w:t>
      </w:r>
    </w:p>
    <w:p w14:paraId="3FA348A9" w14:textId="77777777" w:rsidR="005A625A" w:rsidRPr="00C75362" w:rsidRDefault="005A625A" w:rsidP="00E92ACE">
      <w:pPr>
        <w:spacing w:after="0" w:line="240" w:lineRule="auto"/>
        <w:ind w:left="709"/>
        <w:jc w:val="both"/>
        <w:rPr>
          <w:rFonts w:ascii="Verdana" w:hAnsi="Verdana"/>
        </w:rPr>
      </w:pPr>
    </w:p>
    <w:p w14:paraId="76274665" w14:textId="77777777" w:rsidR="005A625A" w:rsidRPr="00C75362" w:rsidRDefault="005A625A" w:rsidP="00E92ACE">
      <w:pPr>
        <w:spacing w:after="0" w:line="240" w:lineRule="auto"/>
        <w:ind w:left="709"/>
        <w:jc w:val="both"/>
        <w:rPr>
          <w:rFonts w:ascii="Verdana" w:hAnsi="Verdana"/>
        </w:rPr>
      </w:pPr>
      <w:r w:rsidRPr="00C75362">
        <w:rPr>
          <w:rFonts w:ascii="Verdana" w:hAnsi="Verdana"/>
        </w:rPr>
        <w:t>События:</w:t>
      </w:r>
    </w:p>
    <w:p w14:paraId="5BC48A13" w14:textId="3AB3499B"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Успешная интерактивная аутентификация пользователя/адми</w:t>
      </w:r>
      <w:r w:rsidR="00104011" w:rsidRPr="00C75362">
        <w:rPr>
          <w:rFonts w:ascii="Verdana" w:hAnsi="Verdana"/>
        </w:rPr>
        <w:t>н</w:t>
      </w:r>
      <w:r w:rsidRPr="00C75362">
        <w:rPr>
          <w:rFonts w:ascii="Verdana" w:hAnsi="Verdana"/>
        </w:rPr>
        <w:t>истратора/ аналитика.</w:t>
      </w:r>
    </w:p>
    <w:p w14:paraId="1DF1DEA2" w14:textId="7EDE5854"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 xml:space="preserve">Неуспешная попытка аутентификации с указанием причины отказа (неверный пароль, неизвестная учетная запись, учетная </w:t>
      </w:r>
      <w:r w:rsidR="00EB7289" w:rsidRPr="00C75362">
        <w:rPr>
          <w:rFonts w:ascii="Verdana" w:hAnsi="Verdana"/>
        </w:rPr>
        <w:t>запись</w:t>
      </w:r>
      <w:r w:rsidR="00A8384D" w:rsidRPr="00C75362">
        <w:rPr>
          <w:rFonts w:ascii="Verdana" w:hAnsi="Verdana"/>
        </w:rPr>
        <w:t xml:space="preserve"> </w:t>
      </w:r>
      <w:r w:rsidRPr="00C75362">
        <w:rPr>
          <w:rFonts w:ascii="Verdana" w:hAnsi="Verdana"/>
        </w:rPr>
        <w:t>заблокирована</w:t>
      </w:r>
      <w:r w:rsidR="00A8384D" w:rsidRPr="00C75362">
        <w:rPr>
          <w:rFonts w:ascii="Verdana" w:hAnsi="Verdana"/>
        </w:rPr>
        <w:t xml:space="preserve">, </w:t>
      </w:r>
      <w:r w:rsidRPr="00C75362">
        <w:rPr>
          <w:rFonts w:ascii="Verdana" w:hAnsi="Verdana"/>
        </w:rPr>
        <w:t>отключена</w:t>
      </w:r>
      <w:r w:rsidR="00A8384D" w:rsidRPr="00C75362">
        <w:rPr>
          <w:rFonts w:ascii="Verdana" w:hAnsi="Verdana"/>
        </w:rPr>
        <w:t xml:space="preserve">, </w:t>
      </w:r>
      <w:r w:rsidRPr="00C75362">
        <w:rPr>
          <w:rFonts w:ascii="Verdana" w:hAnsi="Verdana"/>
        </w:rPr>
        <w:t>просрочена и тд).</w:t>
      </w:r>
    </w:p>
    <w:p w14:paraId="62F6BD9F" w14:textId="0DD7DB0E"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Блокировка уч</w:t>
      </w:r>
      <w:r w:rsidR="001C7102" w:rsidRPr="00C75362">
        <w:rPr>
          <w:rFonts w:ascii="Verdana" w:hAnsi="Verdana"/>
        </w:rPr>
        <w:t>е</w:t>
      </w:r>
      <w:r w:rsidRPr="00C75362">
        <w:rPr>
          <w:rFonts w:ascii="Verdana" w:hAnsi="Verdana"/>
        </w:rPr>
        <w:t>тной записи по превышению числа попыток, автоматическая разблокировка.</w:t>
      </w:r>
    </w:p>
    <w:p w14:paraId="2ED5759F" w14:textId="416A7B31"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Аутентификация с использованием технологической уч</w:t>
      </w:r>
      <w:r w:rsidR="001C7102" w:rsidRPr="00C75362">
        <w:rPr>
          <w:rFonts w:ascii="Verdana" w:hAnsi="Verdana"/>
        </w:rPr>
        <w:t>е</w:t>
      </w:r>
      <w:r w:rsidRPr="00C75362">
        <w:rPr>
          <w:rFonts w:ascii="Verdana" w:hAnsi="Verdana"/>
        </w:rPr>
        <w:t>тной записи в интерактивном режиме.</w:t>
      </w:r>
    </w:p>
    <w:p w14:paraId="4E0E2E13" w14:textId="77777777"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 xml:space="preserve">Смена, сброс, принудительный сброс пароля; смена пароля учетной записи технологической/пользователя/администратора/аналитика. </w:t>
      </w:r>
    </w:p>
    <w:p w14:paraId="110A7C87" w14:textId="77777777"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Выход пользователя/администратора/аналитика из Системы, в том числе по таймауту неактивности</w:t>
      </w:r>
    </w:p>
    <w:p w14:paraId="5A57F08D" w14:textId="2FFF7BAE"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Создание уч</w:t>
      </w:r>
      <w:r w:rsidR="001C7102" w:rsidRPr="00C75362">
        <w:rPr>
          <w:rFonts w:ascii="Verdana" w:hAnsi="Verdana"/>
        </w:rPr>
        <w:t>е</w:t>
      </w:r>
      <w:r w:rsidRPr="00C75362">
        <w:rPr>
          <w:rFonts w:ascii="Verdana" w:hAnsi="Verdana"/>
        </w:rPr>
        <w:t xml:space="preserve">тной записи. </w:t>
      </w:r>
    </w:p>
    <w:p w14:paraId="7AB4432F" w14:textId="5200EDCF"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Изменение атрибутов уч</w:t>
      </w:r>
      <w:r w:rsidR="001C7102" w:rsidRPr="00C75362">
        <w:rPr>
          <w:rFonts w:ascii="Verdana" w:hAnsi="Verdana"/>
        </w:rPr>
        <w:t>е</w:t>
      </w:r>
      <w:r w:rsidRPr="00C75362">
        <w:rPr>
          <w:rFonts w:ascii="Verdana" w:hAnsi="Verdana"/>
        </w:rPr>
        <w:t xml:space="preserve">тной записи. </w:t>
      </w:r>
    </w:p>
    <w:p w14:paraId="70826CD7" w14:textId="60E573A6"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Блокировка, разблокировка, отключение, включение, удаление уч</w:t>
      </w:r>
      <w:r w:rsidR="001C7102" w:rsidRPr="00C75362">
        <w:rPr>
          <w:rFonts w:ascii="Verdana" w:hAnsi="Verdana"/>
        </w:rPr>
        <w:t>е</w:t>
      </w:r>
      <w:r w:rsidRPr="00C75362">
        <w:rPr>
          <w:rFonts w:ascii="Verdana" w:hAnsi="Verdana"/>
        </w:rPr>
        <w:t>тной записи.</w:t>
      </w:r>
    </w:p>
    <w:p w14:paraId="56965D3B" w14:textId="77777777"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Предоставление права логического доступа, назначение роли, включение в группу доступа.</w:t>
      </w:r>
    </w:p>
    <w:p w14:paraId="61837447" w14:textId="77777777"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Отзыв права, снятие роли, исключение из группы доступа</w:t>
      </w:r>
    </w:p>
    <w:p w14:paraId="0B10AB73" w14:textId="5BC9D393"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Создание, изменение, удаление технологической учетной записи и е</w:t>
      </w:r>
      <w:r w:rsidR="001C7102" w:rsidRPr="00C75362">
        <w:rPr>
          <w:rFonts w:ascii="Verdana" w:hAnsi="Verdana"/>
        </w:rPr>
        <w:t>е</w:t>
      </w:r>
      <w:r w:rsidRPr="00C75362">
        <w:rPr>
          <w:rFonts w:ascii="Verdana" w:hAnsi="Verdana"/>
        </w:rPr>
        <w:t xml:space="preserve"> секретов.</w:t>
      </w:r>
    </w:p>
    <w:p w14:paraId="198E2496" w14:textId="77777777"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Вход администратора в панель управления Системы.</w:t>
      </w:r>
    </w:p>
    <w:p w14:paraId="7D1E3EBE" w14:textId="234305C0"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Изменение параметров конфигурации Системы и е</w:t>
      </w:r>
      <w:r w:rsidR="001C7102" w:rsidRPr="00C75362">
        <w:rPr>
          <w:rFonts w:ascii="Verdana" w:hAnsi="Verdana"/>
        </w:rPr>
        <w:t>е</w:t>
      </w:r>
      <w:r w:rsidRPr="00C75362">
        <w:rPr>
          <w:rFonts w:ascii="Verdana" w:hAnsi="Verdana"/>
        </w:rPr>
        <w:t xml:space="preserve"> компонентов.</w:t>
      </w:r>
    </w:p>
    <w:p w14:paraId="0C59FE55" w14:textId="77777777"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Изменение параметров подсистемы регистрации: включение/отключение аудита, изменение уровня детализации, перечня событий, адресов пересылки, ротации, очистка журналов.</w:t>
      </w:r>
    </w:p>
    <w:p w14:paraId="737EA75E" w14:textId="77777777"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 xml:space="preserve">Доступ на чтение, содержащей защищаемые данные. </w:t>
      </w:r>
    </w:p>
    <w:p w14:paraId="5CE7AC98" w14:textId="77777777"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lastRenderedPageBreak/>
        <w:t>Экспорт данных в файл, печать формы.</w:t>
      </w:r>
    </w:p>
    <w:p w14:paraId="3ED52F57" w14:textId="77777777"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Импорт данных из внешнего файла или источника.</w:t>
      </w:r>
    </w:p>
    <w:p w14:paraId="1385FA92" w14:textId="77777777"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Отказ в доступе к защищаемым данным по причине недостатка прав.</w:t>
      </w:r>
    </w:p>
    <w:p w14:paraId="15EA5DFA" w14:textId="77777777"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Загрузка файлов через веб-интерфейс: имя, тип, размер, результат антивирусной проверки и проверки типа.</w:t>
      </w:r>
    </w:p>
    <w:p w14:paraId="5B23F65E" w14:textId="77777777"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Нарушения и сбои в формировании и сборе данных о событиях.</w:t>
      </w:r>
    </w:p>
    <w:p w14:paraId="0DAF56FB" w14:textId="08049262"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Достижение предела или переполнение объ</w:t>
      </w:r>
      <w:r w:rsidR="001C7102" w:rsidRPr="00C75362">
        <w:rPr>
          <w:rFonts w:ascii="Verdana" w:hAnsi="Verdana"/>
        </w:rPr>
        <w:t>е</w:t>
      </w:r>
      <w:r w:rsidRPr="00C75362">
        <w:rPr>
          <w:rFonts w:ascii="Verdana" w:hAnsi="Verdana"/>
        </w:rPr>
        <w:t>ма памяти хранения журналов, аварийная ротация с потерей данных.</w:t>
      </w:r>
    </w:p>
    <w:p w14:paraId="1AA8A511" w14:textId="439F7528" w:rsidR="005A625A" w:rsidRPr="00C75362" w:rsidRDefault="005A625A" w:rsidP="00E92ACE">
      <w:pPr>
        <w:numPr>
          <w:ilvl w:val="0"/>
          <w:numId w:val="20"/>
        </w:numPr>
        <w:spacing w:after="0" w:line="240" w:lineRule="auto"/>
        <w:ind w:left="0" w:firstLine="709"/>
        <w:jc w:val="both"/>
        <w:rPr>
          <w:rFonts w:ascii="Verdana" w:hAnsi="Verdana"/>
        </w:rPr>
      </w:pPr>
      <w:r w:rsidRPr="00C75362">
        <w:rPr>
          <w:rFonts w:ascii="Verdana" w:hAnsi="Verdana"/>
        </w:rPr>
        <w:t>Доступ к хранимым данным о событиях защиты информации: чтение, поиск, экспорт журналов</w:t>
      </w:r>
      <w:r w:rsidR="00F30A4F" w:rsidRPr="00020D5D">
        <w:rPr>
          <w:rFonts w:ascii="Verdana" w:hAnsi="Verdana"/>
        </w:rPr>
        <w:t>.</w:t>
      </w:r>
    </w:p>
    <w:p w14:paraId="52D13466" w14:textId="77777777" w:rsidR="005A625A" w:rsidRPr="00C75362" w:rsidRDefault="005A625A" w:rsidP="00E92ACE">
      <w:pPr>
        <w:spacing w:line="240" w:lineRule="auto"/>
        <w:rPr>
          <w:rFonts w:ascii="Verdana" w:hAnsi="Verdana"/>
        </w:rPr>
      </w:pPr>
    </w:p>
    <w:p w14:paraId="2163A8DB"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 xml:space="preserve">4.3. Требования к видам обеспечения </w:t>
      </w:r>
      <w:r w:rsidR="00862938" w:rsidRPr="00C75362">
        <w:rPr>
          <w:rFonts w:ascii="Verdana" w:hAnsi="Verdana"/>
          <w:b/>
          <w:bCs/>
        </w:rPr>
        <w:t>Системы</w:t>
      </w:r>
    </w:p>
    <w:p w14:paraId="075190EF"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4.3.1. Математическое обеспечение</w:t>
      </w:r>
    </w:p>
    <w:p w14:paraId="5F31DD37"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Состав методов и моделей:</w:t>
      </w:r>
    </w:p>
    <w:p w14:paraId="17007042" w14:textId="55D5FD79" w:rsidR="00C72A6A" w:rsidRPr="00C75362" w:rsidRDefault="00C72A6A" w:rsidP="00E92ACE">
      <w:pPr>
        <w:numPr>
          <w:ilvl w:val="0"/>
          <w:numId w:val="7"/>
        </w:numPr>
        <w:spacing w:after="0" w:line="240" w:lineRule="auto"/>
        <w:ind w:left="0" w:firstLine="709"/>
        <w:jc w:val="both"/>
        <w:rPr>
          <w:rFonts w:ascii="Verdana" w:hAnsi="Verdana"/>
        </w:rPr>
      </w:pPr>
      <w:r w:rsidRPr="00C75362">
        <w:rPr>
          <w:rFonts w:ascii="Verdana" w:hAnsi="Verdana"/>
        </w:rPr>
        <w:t xml:space="preserve">встроенная </w:t>
      </w:r>
      <w:r w:rsidR="00CC2CC5" w:rsidRPr="00C75362">
        <w:rPr>
          <w:rFonts w:ascii="Verdana" w:hAnsi="Verdana"/>
          <w:lang w:val="en-US"/>
        </w:rPr>
        <w:t>LLM</w:t>
      </w:r>
      <w:r w:rsidRPr="00C75362">
        <w:rPr>
          <w:rFonts w:ascii="Verdana" w:hAnsi="Verdana"/>
        </w:rPr>
        <w:t xml:space="preserve"> для интерпретации запроса, выбора релевантного описания схемы и генерации SQL;</w:t>
      </w:r>
    </w:p>
    <w:p w14:paraId="6151B978" w14:textId="1C8E7B87" w:rsidR="00C72A6A" w:rsidRPr="00C75362" w:rsidRDefault="00C72A6A" w:rsidP="00E92ACE">
      <w:pPr>
        <w:numPr>
          <w:ilvl w:val="0"/>
          <w:numId w:val="7"/>
        </w:numPr>
        <w:spacing w:after="0" w:line="240" w:lineRule="auto"/>
        <w:ind w:left="0" w:firstLine="709"/>
        <w:jc w:val="both"/>
        <w:rPr>
          <w:rFonts w:ascii="Verdana" w:hAnsi="Verdana"/>
        </w:rPr>
      </w:pPr>
      <w:r w:rsidRPr="00C75362">
        <w:rPr>
          <w:rFonts w:ascii="Verdana" w:hAnsi="Verdana"/>
        </w:rPr>
        <w:t>метод семантического поиска по эмбеддингам (векторизация текста, расч</w:t>
      </w:r>
      <w:r w:rsidR="001C7102" w:rsidRPr="00C75362">
        <w:rPr>
          <w:rFonts w:ascii="Verdana" w:hAnsi="Verdana"/>
        </w:rPr>
        <w:t>е</w:t>
      </w:r>
      <w:r w:rsidRPr="00C75362">
        <w:rPr>
          <w:rFonts w:ascii="Verdana" w:hAnsi="Verdana"/>
        </w:rPr>
        <w:t>т эмбеддингов);</w:t>
      </w:r>
    </w:p>
    <w:p w14:paraId="17452629" w14:textId="77777777" w:rsidR="00C72A6A" w:rsidRPr="00C75362" w:rsidRDefault="00C72A6A" w:rsidP="00E92ACE">
      <w:pPr>
        <w:numPr>
          <w:ilvl w:val="0"/>
          <w:numId w:val="7"/>
        </w:numPr>
        <w:spacing w:after="0" w:line="240" w:lineRule="auto"/>
        <w:ind w:left="0" w:firstLine="709"/>
        <w:jc w:val="both"/>
        <w:rPr>
          <w:rFonts w:ascii="Verdana" w:hAnsi="Verdana"/>
        </w:rPr>
      </w:pPr>
      <w:r w:rsidRPr="00C75362">
        <w:rPr>
          <w:rFonts w:ascii="Verdana" w:hAnsi="Verdana"/>
        </w:rPr>
        <w:t>механизм RAG и few-shot на основе примеров и истории успешных запросов;</w:t>
      </w:r>
    </w:p>
    <w:p w14:paraId="52D5A625" w14:textId="77777777" w:rsidR="00C72A6A" w:rsidRPr="00C75362" w:rsidRDefault="00C72A6A" w:rsidP="00E92ACE">
      <w:pPr>
        <w:numPr>
          <w:ilvl w:val="0"/>
          <w:numId w:val="7"/>
        </w:numPr>
        <w:spacing w:after="0" w:line="240" w:lineRule="auto"/>
        <w:ind w:left="0" w:firstLine="709"/>
        <w:jc w:val="both"/>
        <w:rPr>
          <w:rFonts w:ascii="Verdana" w:hAnsi="Verdana"/>
        </w:rPr>
      </w:pPr>
      <w:r w:rsidRPr="00C75362">
        <w:rPr>
          <w:rFonts w:ascii="Verdana" w:hAnsi="Verdana"/>
        </w:rPr>
        <w:t>оркестрация работы агентов с контролируемым повтором ошибочного этапа.</w:t>
      </w:r>
    </w:p>
    <w:p w14:paraId="68BBC2D8" w14:textId="6C6C67F1" w:rsidR="00C72A6A" w:rsidRPr="00C75362" w:rsidRDefault="00C72A6A" w:rsidP="00E92ACE">
      <w:pPr>
        <w:spacing w:after="0" w:line="240" w:lineRule="auto"/>
        <w:ind w:firstLine="709"/>
        <w:jc w:val="both"/>
        <w:rPr>
          <w:rFonts w:ascii="Verdana" w:hAnsi="Verdana"/>
        </w:rPr>
      </w:pPr>
      <w:r w:rsidRPr="00C75362">
        <w:rPr>
          <w:rFonts w:ascii="Verdana" w:hAnsi="Verdana"/>
        </w:rPr>
        <w:t>Область применения и ограничения: Методы применяются к структурированным данным целевой базы данных. Корректная статистическая обработка произвольных описательных строк без дополнительной кластеризации и расч</w:t>
      </w:r>
      <w:r w:rsidR="001C7102" w:rsidRPr="00C75362">
        <w:rPr>
          <w:rFonts w:ascii="Verdana" w:hAnsi="Verdana"/>
        </w:rPr>
        <w:t>е</w:t>
      </w:r>
      <w:r w:rsidRPr="00C75362">
        <w:rPr>
          <w:rFonts w:ascii="Verdana" w:hAnsi="Verdana"/>
        </w:rPr>
        <w:t xml:space="preserve">та категории, темы </w:t>
      </w:r>
      <w:r w:rsidR="00651E70" w:rsidRPr="00C75362">
        <w:rPr>
          <w:rFonts w:ascii="Verdana" w:hAnsi="Verdana"/>
        </w:rPr>
        <w:br/>
      </w:r>
      <w:r w:rsidRPr="00C75362">
        <w:rPr>
          <w:rFonts w:ascii="Verdana" w:hAnsi="Verdana"/>
        </w:rPr>
        <w:t>и типа элемента данных не гарантируется.</w:t>
      </w:r>
    </w:p>
    <w:p w14:paraId="062ED527"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4.3.2. Информационное обеспечение</w:t>
      </w:r>
    </w:p>
    <w:p w14:paraId="4DB3F63C" w14:textId="0D69F18A"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Состав и организация данных: Описание структуры целевой базы данных хранится в RAG-базе на PostgreSQL с расширением pgvector. Прикладные данные хранятся в целевых базах данных </w:t>
      </w:r>
      <w:r w:rsidR="00A30508" w:rsidRPr="00C75362">
        <w:rPr>
          <w:rFonts w:ascii="Verdana" w:hAnsi="Verdana"/>
        </w:rPr>
        <w:t>З</w:t>
      </w:r>
      <w:r w:rsidRPr="00C75362">
        <w:rPr>
          <w:rFonts w:ascii="Verdana" w:hAnsi="Verdana"/>
        </w:rPr>
        <w:t>аказчика и Системой не дублируются.</w:t>
      </w:r>
    </w:p>
    <w:p w14:paraId="0BFA3710"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Требования к источнику данных:</w:t>
      </w:r>
    </w:p>
    <w:p w14:paraId="191F1D6F" w14:textId="77777777" w:rsidR="00C72A6A" w:rsidRPr="00C75362" w:rsidRDefault="00C72A6A" w:rsidP="00E92ACE">
      <w:pPr>
        <w:numPr>
          <w:ilvl w:val="0"/>
          <w:numId w:val="7"/>
        </w:numPr>
        <w:spacing w:after="0" w:line="240" w:lineRule="auto"/>
        <w:ind w:left="0" w:firstLine="709"/>
        <w:jc w:val="both"/>
        <w:rPr>
          <w:rFonts w:ascii="Verdana" w:hAnsi="Verdana"/>
        </w:rPr>
      </w:pPr>
      <w:r w:rsidRPr="00C75362">
        <w:rPr>
          <w:rFonts w:ascii="Verdana" w:hAnsi="Verdana"/>
        </w:rPr>
        <w:t>источник поддерживает один из диалектов SQL, либо подключается по ODBC, либо имеет документированный API (для API требуются дополнительные работы по обучению);</w:t>
      </w:r>
    </w:p>
    <w:p w14:paraId="070FF81A" w14:textId="62064B98" w:rsidR="00C72A6A" w:rsidRPr="00C75362" w:rsidRDefault="00C72A6A" w:rsidP="00E92ACE">
      <w:pPr>
        <w:numPr>
          <w:ilvl w:val="0"/>
          <w:numId w:val="7"/>
        </w:numPr>
        <w:spacing w:after="0" w:line="240" w:lineRule="auto"/>
        <w:ind w:left="0" w:firstLine="709"/>
        <w:jc w:val="both"/>
        <w:rPr>
          <w:rFonts w:ascii="Verdana" w:hAnsi="Verdana"/>
        </w:rPr>
      </w:pPr>
      <w:r w:rsidRPr="00C75362">
        <w:rPr>
          <w:rFonts w:ascii="Verdana" w:hAnsi="Verdana"/>
        </w:rPr>
        <w:t>таблицы домена данных находятся в первой, второй или третьей нормальной форме</w:t>
      </w:r>
      <w:r w:rsidR="00AB2A11" w:rsidRPr="00C75362">
        <w:rPr>
          <w:rStyle w:val="afd"/>
          <w:rFonts w:ascii="Verdana" w:hAnsi="Verdana"/>
        </w:rPr>
        <w:footnoteReference w:id="3"/>
      </w:r>
      <w:r w:rsidRPr="00C75362">
        <w:rPr>
          <w:rFonts w:ascii="Verdana" w:hAnsi="Verdana"/>
        </w:rPr>
        <w:t>;</w:t>
      </w:r>
    </w:p>
    <w:p w14:paraId="13B47A4D" w14:textId="77777777" w:rsidR="00C72A6A" w:rsidRPr="00C75362" w:rsidRDefault="00C72A6A" w:rsidP="00E92ACE">
      <w:pPr>
        <w:numPr>
          <w:ilvl w:val="0"/>
          <w:numId w:val="7"/>
        </w:numPr>
        <w:spacing w:after="0" w:line="240" w:lineRule="auto"/>
        <w:ind w:left="0" w:firstLine="709"/>
        <w:jc w:val="both"/>
        <w:rPr>
          <w:rFonts w:ascii="Verdana" w:hAnsi="Verdana"/>
        </w:rPr>
      </w:pPr>
      <w:r w:rsidRPr="00C75362">
        <w:rPr>
          <w:rFonts w:ascii="Verdana" w:hAnsi="Verdana"/>
        </w:rPr>
        <w:t>не допускаются вложенные структуры JSON, строки и списки;</w:t>
      </w:r>
    </w:p>
    <w:p w14:paraId="0DC49ED0" w14:textId="77777777" w:rsidR="00C72A6A" w:rsidRPr="00C75362" w:rsidRDefault="00C72A6A" w:rsidP="00E92ACE">
      <w:pPr>
        <w:numPr>
          <w:ilvl w:val="0"/>
          <w:numId w:val="7"/>
        </w:numPr>
        <w:spacing w:after="0" w:line="240" w:lineRule="auto"/>
        <w:ind w:left="0" w:firstLine="709"/>
        <w:jc w:val="both"/>
        <w:rPr>
          <w:rFonts w:ascii="Verdana" w:hAnsi="Verdana"/>
        </w:rPr>
      </w:pPr>
      <w:r w:rsidRPr="00C75362">
        <w:rPr>
          <w:rFonts w:ascii="Verdana" w:hAnsi="Verdana"/>
        </w:rPr>
        <w:t>не допускаются произвольные слабоструктурированные данные (текстовые файлы, файлы Excel и иные данные с произвольной трактовкой содержания).</w:t>
      </w:r>
    </w:p>
    <w:p w14:paraId="4B0D45F0"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Контроль, хранение, обновление и восстановление данных: RAG выгружается и загружается в формате JSON с автоматической проверкой корректности. При изменении схемы целевой базы данных RAG обновляется средствами сервиса АвтоRAG с сохранением ручных описаний и настроек.</w:t>
      </w:r>
    </w:p>
    <w:p w14:paraId="5740E0C0" w14:textId="60D0153E" w:rsidR="00C72A6A" w:rsidRPr="00C75362" w:rsidRDefault="00C72A6A" w:rsidP="00E92ACE">
      <w:pPr>
        <w:spacing w:after="0" w:line="240" w:lineRule="auto"/>
        <w:ind w:firstLine="709"/>
        <w:jc w:val="both"/>
        <w:rPr>
          <w:rFonts w:ascii="Verdana" w:hAnsi="Verdana"/>
        </w:rPr>
      </w:pPr>
      <w:r w:rsidRPr="00C75362">
        <w:rPr>
          <w:rFonts w:ascii="Verdana" w:hAnsi="Verdana"/>
        </w:rPr>
        <w:lastRenderedPageBreak/>
        <w:t xml:space="preserve">Информационный обмен со смежными системами: Обмен осуществляется с целевыми базами данных </w:t>
      </w:r>
      <w:r w:rsidR="00A30508" w:rsidRPr="00C75362">
        <w:rPr>
          <w:rFonts w:ascii="Verdana" w:hAnsi="Verdana"/>
        </w:rPr>
        <w:t>З</w:t>
      </w:r>
      <w:r w:rsidRPr="00C75362">
        <w:rPr>
          <w:rFonts w:ascii="Verdana" w:hAnsi="Verdana"/>
        </w:rPr>
        <w:t>аказчика (извлечение данных) и каналами связи (при</w:t>
      </w:r>
      <w:r w:rsidR="001C7102" w:rsidRPr="00C75362">
        <w:rPr>
          <w:rFonts w:ascii="Verdana" w:hAnsi="Verdana"/>
        </w:rPr>
        <w:t>е</w:t>
      </w:r>
      <w:r w:rsidRPr="00C75362">
        <w:rPr>
          <w:rFonts w:ascii="Verdana" w:hAnsi="Verdana"/>
        </w:rPr>
        <w:t>м запросов и доставка ответов).</w:t>
      </w:r>
    </w:p>
    <w:p w14:paraId="6EFB1A69"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4.3.3. Лингвистическое обеспечение</w:t>
      </w:r>
    </w:p>
    <w:p w14:paraId="3231273B"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Требования к языкам:</w:t>
      </w:r>
    </w:p>
    <w:p w14:paraId="22BACA4B" w14:textId="77777777" w:rsidR="00C72A6A" w:rsidRPr="00C75362" w:rsidRDefault="00C72A6A" w:rsidP="00E92ACE">
      <w:pPr>
        <w:numPr>
          <w:ilvl w:val="0"/>
          <w:numId w:val="7"/>
        </w:numPr>
        <w:spacing w:after="0" w:line="240" w:lineRule="auto"/>
        <w:ind w:left="0" w:firstLine="709"/>
        <w:jc w:val="both"/>
        <w:rPr>
          <w:rFonts w:ascii="Verdana" w:hAnsi="Verdana"/>
        </w:rPr>
      </w:pPr>
      <w:r w:rsidRPr="00C75362">
        <w:rPr>
          <w:rFonts w:ascii="Verdana" w:hAnsi="Verdana"/>
        </w:rPr>
        <w:t>языки запросов пользователя: русский и английский;</w:t>
      </w:r>
    </w:p>
    <w:p w14:paraId="72EF5A23" w14:textId="77777777" w:rsidR="00C72A6A" w:rsidRPr="00C75362" w:rsidRDefault="00C72A6A" w:rsidP="00E92ACE">
      <w:pPr>
        <w:numPr>
          <w:ilvl w:val="0"/>
          <w:numId w:val="7"/>
        </w:numPr>
        <w:spacing w:after="0" w:line="240" w:lineRule="auto"/>
        <w:ind w:left="0" w:firstLine="709"/>
        <w:jc w:val="both"/>
        <w:rPr>
          <w:rFonts w:ascii="Verdana" w:hAnsi="Verdana"/>
        </w:rPr>
      </w:pPr>
      <w:r w:rsidRPr="00C75362">
        <w:rPr>
          <w:rFonts w:ascii="Verdana" w:hAnsi="Verdana"/>
        </w:rPr>
        <w:t>диалекты SQL по перечню подключаемых СУБД (PostgreSQL, MS SQL, Oracle).</w:t>
      </w:r>
    </w:p>
    <w:p w14:paraId="6361E813" w14:textId="0E4873C8" w:rsidR="00B868E2" w:rsidRPr="00C75362" w:rsidRDefault="00A30508" w:rsidP="00020D5D">
      <w:pPr>
        <w:spacing w:after="0" w:line="240" w:lineRule="auto"/>
        <w:ind w:firstLine="709"/>
        <w:jc w:val="both"/>
        <w:rPr>
          <w:rFonts w:ascii="Verdana" w:hAnsi="Verdana"/>
        </w:rPr>
      </w:pPr>
      <w:r w:rsidRPr="00C75362">
        <w:rPr>
          <w:rFonts w:ascii="Verdana" w:hAnsi="Verdana"/>
        </w:rPr>
        <w:t>С</w:t>
      </w:r>
      <w:r w:rsidR="00B16EFB" w:rsidRPr="00C75362">
        <w:rPr>
          <w:rFonts w:ascii="Verdana" w:hAnsi="Verdana"/>
        </w:rPr>
        <w:t xml:space="preserve">истема поддерживает дообучение другим диалектам силами специалистов </w:t>
      </w:r>
      <w:r w:rsidR="00732D8F" w:rsidRPr="00C75362">
        <w:rPr>
          <w:rFonts w:ascii="Verdana" w:hAnsi="Verdana"/>
        </w:rPr>
        <w:t>Подрядчика</w:t>
      </w:r>
      <w:r w:rsidR="00B16EFB" w:rsidRPr="00C75362">
        <w:rPr>
          <w:rFonts w:ascii="Verdana" w:hAnsi="Verdana"/>
        </w:rPr>
        <w:t xml:space="preserve"> (работы по дообучению не входят в объем настоящего Т</w:t>
      </w:r>
      <w:r w:rsidR="008D4603" w:rsidRPr="00C75362">
        <w:rPr>
          <w:rFonts w:ascii="Verdana" w:hAnsi="Verdana"/>
        </w:rPr>
        <w:t>ехнического задания</w:t>
      </w:r>
      <w:r w:rsidR="00B16EFB" w:rsidRPr="00C75362">
        <w:rPr>
          <w:rFonts w:ascii="Verdana" w:hAnsi="Verdana"/>
        </w:rPr>
        <w:t>).</w:t>
      </w:r>
    </w:p>
    <w:p w14:paraId="4A18FA27" w14:textId="0C7E6E82" w:rsidR="00C72A6A" w:rsidRPr="00C75362" w:rsidRDefault="00C72A6A">
      <w:pPr>
        <w:spacing w:after="0" w:line="240" w:lineRule="auto"/>
        <w:ind w:firstLine="709"/>
        <w:jc w:val="both"/>
        <w:rPr>
          <w:rFonts w:ascii="Verdana" w:hAnsi="Verdana"/>
        </w:rPr>
      </w:pPr>
      <w:r w:rsidRPr="00C75362">
        <w:rPr>
          <w:rFonts w:ascii="Verdana" w:hAnsi="Verdana"/>
        </w:rPr>
        <w:t>Способы организации диалога: Система вед</w:t>
      </w:r>
      <w:r w:rsidR="001C7102" w:rsidRPr="00C75362">
        <w:rPr>
          <w:rFonts w:ascii="Verdana" w:hAnsi="Verdana"/>
        </w:rPr>
        <w:t>е</w:t>
      </w:r>
      <w:r w:rsidRPr="00C75362">
        <w:rPr>
          <w:rFonts w:ascii="Verdana" w:hAnsi="Verdana"/>
        </w:rPr>
        <w:t>т уточняющий диалог, сохраняет контекст сессии и игнорирует нерелевантные части истории диалога при новом запросе.</w:t>
      </w:r>
    </w:p>
    <w:p w14:paraId="3B419637" w14:textId="35253220" w:rsidR="00C72A6A" w:rsidRPr="00C75362" w:rsidRDefault="00C72A6A">
      <w:pPr>
        <w:spacing w:after="0" w:line="240" w:lineRule="auto"/>
        <w:ind w:firstLine="709"/>
        <w:jc w:val="both"/>
        <w:rPr>
          <w:rFonts w:ascii="Verdana" w:hAnsi="Verdana"/>
        </w:rPr>
      </w:pPr>
      <w:r w:rsidRPr="00C75362">
        <w:rPr>
          <w:rFonts w:ascii="Verdana" w:hAnsi="Verdana"/>
        </w:rPr>
        <w:t xml:space="preserve">Словари и отраслевая специфика: Система использует бизнес-глоссарий, работает с синонимами, аббревиатурами и отраслевым жаргоном домена данных, предоставляемыми </w:t>
      </w:r>
      <w:r w:rsidR="00A30508" w:rsidRPr="00C75362">
        <w:rPr>
          <w:rFonts w:ascii="Verdana" w:hAnsi="Verdana"/>
        </w:rPr>
        <w:t>З</w:t>
      </w:r>
      <w:r w:rsidRPr="00C75362">
        <w:rPr>
          <w:rFonts w:ascii="Verdana" w:hAnsi="Verdana"/>
        </w:rPr>
        <w:t>аказчиком.</w:t>
      </w:r>
    </w:p>
    <w:p w14:paraId="5E2C92F8"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4.3.4. Программное обеспечение</w:t>
      </w:r>
    </w:p>
    <w:p w14:paraId="6F0F2FDF"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Состав программного обеспечения:</w:t>
      </w:r>
    </w:p>
    <w:p w14:paraId="34AC80EA" w14:textId="77777777" w:rsidR="00C72A6A" w:rsidRPr="00C75362" w:rsidRDefault="00C72A6A" w:rsidP="00E92ACE">
      <w:pPr>
        <w:numPr>
          <w:ilvl w:val="0"/>
          <w:numId w:val="7"/>
        </w:numPr>
        <w:spacing w:after="0" w:line="240" w:lineRule="auto"/>
        <w:ind w:left="0" w:firstLine="709"/>
        <w:jc w:val="both"/>
        <w:rPr>
          <w:rFonts w:ascii="Verdana" w:hAnsi="Verdana"/>
        </w:rPr>
      </w:pPr>
      <w:r w:rsidRPr="00C75362">
        <w:rPr>
          <w:rFonts w:ascii="Verdana" w:hAnsi="Verdana"/>
        </w:rPr>
        <w:t>встроенная языковая модель (self-hosted), не требующая подключения к сети Интернет;</w:t>
      </w:r>
    </w:p>
    <w:p w14:paraId="58DA5112" w14:textId="77777777" w:rsidR="00C72A6A" w:rsidRPr="00C75362" w:rsidRDefault="00C72A6A" w:rsidP="00E92ACE">
      <w:pPr>
        <w:numPr>
          <w:ilvl w:val="0"/>
          <w:numId w:val="7"/>
        </w:numPr>
        <w:spacing w:after="0" w:line="240" w:lineRule="auto"/>
        <w:ind w:left="0" w:firstLine="709"/>
        <w:jc w:val="both"/>
        <w:rPr>
          <w:rFonts w:ascii="Verdana" w:hAnsi="Verdana"/>
        </w:rPr>
      </w:pPr>
      <w:r w:rsidRPr="00C75362">
        <w:rPr>
          <w:rFonts w:ascii="Verdana" w:hAnsi="Verdana"/>
        </w:rPr>
        <w:t>система управления базами данных PostgreSQL с расширением pgvector для RAG-базы;</w:t>
      </w:r>
    </w:p>
    <w:p w14:paraId="4A6504FE" w14:textId="77777777" w:rsidR="00C72A6A" w:rsidRPr="00C75362" w:rsidRDefault="00C72A6A" w:rsidP="00E92ACE">
      <w:pPr>
        <w:numPr>
          <w:ilvl w:val="0"/>
          <w:numId w:val="7"/>
        </w:numPr>
        <w:spacing w:after="0" w:line="240" w:lineRule="auto"/>
        <w:ind w:left="0" w:firstLine="709"/>
        <w:jc w:val="both"/>
        <w:rPr>
          <w:rFonts w:ascii="Verdana" w:hAnsi="Verdana"/>
        </w:rPr>
      </w:pPr>
      <w:r w:rsidRPr="00C75362">
        <w:rPr>
          <w:rFonts w:ascii="Verdana" w:hAnsi="Verdana"/>
        </w:rPr>
        <w:t>коннекторы к источникам данных (ODBC, нативные драйверы СУБД);</w:t>
      </w:r>
    </w:p>
    <w:p w14:paraId="207D5BDE" w14:textId="77777777" w:rsidR="00C72A6A" w:rsidRPr="00C75362" w:rsidRDefault="00C72A6A" w:rsidP="00E92ACE">
      <w:pPr>
        <w:numPr>
          <w:ilvl w:val="0"/>
          <w:numId w:val="7"/>
        </w:numPr>
        <w:spacing w:after="0" w:line="240" w:lineRule="auto"/>
        <w:ind w:left="0" w:firstLine="709"/>
        <w:jc w:val="both"/>
        <w:rPr>
          <w:rFonts w:ascii="Verdana" w:hAnsi="Verdana"/>
        </w:rPr>
      </w:pPr>
      <w:r w:rsidRPr="00C75362">
        <w:rPr>
          <w:rFonts w:ascii="Verdana" w:hAnsi="Verdana"/>
        </w:rPr>
        <w:t>web-консоль администрирования;</w:t>
      </w:r>
    </w:p>
    <w:p w14:paraId="043A1417" w14:textId="77777777" w:rsidR="00C72A6A" w:rsidRPr="00C75362" w:rsidRDefault="00C72A6A" w:rsidP="00E92ACE">
      <w:pPr>
        <w:numPr>
          <w:ilvl w:val="0"/>
          <w:numId w:val="7"/>
        </w:numPr>
        <w:spacing w:after="0" w:line="240" w:lineRule="auto"/>
        <w:ind w:left="0" w:firstLine="709"/>
        <w:jc w:val="both"/>
        <w:rPr>
          <w:rFonts w:ascii="Verdana" w:hAnsi="Verdana"/>
        </w:rPr>
      </w:pPr>
      <w:r w:rsidRPr="00C75362">
        <w:rPr>
          <w:rFonts w:ascii="Verdana" w:hAnsi="Verdana"/>
        </w:rPr>
        <w:t>модули интеграции с каналами связи.</w:t>
      </w:r>
    </w:p>
    <w:p w14:paraId="432171EC" w14:textId="531598AB" w:rsidR="00C72A6A" w:rsidRPr="00C75362" w:rsidRDefault="00C72A6A" w:rsidP="00E92ACE">
      <w:pPr>
        <w:spacing w:after="0" w:line="240" w:lineRule="auto"/>
        <w:ind w:firstLine="709"/>
        <w:jc w:val="both"/>
        <w:rPr>
          <w:rFonts w:ascii="Verdana" w:hAnsi="Verdana"/>
        </w:rPr>
      </w:pPr>
      <w:r w:rsidRPr="00C75362">
        <w:rPr>
          <w:rFonts w:ascii="Verdana" w:hAnsi="Verdana"/>
        </w:rPr>
        <w:t>Перечень поставляемых лицензий:</w:t>
      </w:r>
    </w:p>
    <w:p w14:paraId="7E8EB674" w14:textId="77777777" w:rsidR="000E071D" w:rsidRPr="00C75362" w:rsidRDefault="000E071D" w:rsidP="00E92ACE">
      <w:pPr>
        <w:spacing w:after="0" w:line="240" w:lineRule="auto"/>
        <w:ind w:firstLine="709"/>
        <w:jc w:val="both"/>
        <w:rPr>
          <w:rFonts w:ascii="Verdana" w:hAnsi="Verdana"/>
        </w:rPr>
      </w:pPr>
    </w:p>
    <w:tbl>
      <w:tblPr>
        <w:tblStyle w:val="ac"/>
        <w:tblW w:w="0" w:type="auto"/>
        <w:tblLook w:val="04A0" w:firstRow="1" w:lastRow="0" w:firstColumn="1" w:lastColumn="0" w:noHBand="0" w:noVBand="1"/>
      </w:tblPr>
      <w:tblGrid>
        <w:gridCol w:w="6103"/>
        <w:gridCol w:w="2256"/>
        <w:gridCol w:w="1887"/>
      </w:tblGrid>
      <w:tr w:rsidR="00DD74C5" w:rsidRPr="00C75362" w14:paraId="492E2450" w14:textId="77777777" w:rsidTr="00020D5D">
        <w:tc>
          <w:tcPr>
            <w:tcW w:w="6103" w:type="dxa"/>
            <w:hideMark/>
          </w:tcPr>
          <w:p w14:paraId="751C5415"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Лицензия</w:t>
            </w:r>
          </w:p>
        </w:tc>
        <w:tc>
          <w:tcPr>
            <w:tcW w:w="2256" w:type="dxa"/>
            <w:hideMark/>
          </w:tcPr>
          <w:p w14:paraId="5AD2924D"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Тип</w:t>
            </w:r>
          </w:p>
        </w:tc>
        <w:tc>
          <w:tcPr>
            <w:tcW w:w="1887" w:type="dxa"/>
            <w:hideMark/>
          </w:tcPr>
          <w:p w14:paraId="5B438ABC"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Минимальное количество</w:t>
            </w:r>
          </w:p>
        </w:tc>
      </w:tr>
      <w:tr w:rsidR="00DD74C5" w:rsidRPr="00C75362" w14:paraId="7CFE4073" w14:textId="77777777" w:rsidTr="00020D5D">
        <w:tc>
          <w:tcPr>
            <w:tcW w:w="6103" w:type="dxa"/>
            <w:hideMark/>
          </w:tcPr>
          <w:p w14:paraId="0A33FEFC" w14:textId="77777777" w:rsidR="00C72A6A" w:rsidRPr="00020D5D" w:rsidRDefault="00C72A6A" w:rsidP="00E92ACE">
            <w:pPr>
              <w:jc w:val="both"/>
              <w:rPr>
                <w:rFonts w:ascii="Verdana" w:hAnsi="Verdana"/>
                <w:sz w:val="20"/>
                <w:szCs w:val="20"/>
              </w:rPr>
            </w:pPr>
            <w:r w:rsidRPr="00020D5D">
              <w:rPr>
                <w:rFonts w:ascii="Verdana" w:hAnsi="Verdana"/>
                <w:sz w:val="20"/>
                <w:szCs w:val="20"/>
              </w:rPr>
              <w:t>Серверная лицензия (одна серверная инсталляция, без ограничения на процессорные мощности)</w:t>
            </w:r>
          </w:p>
        </w:tc>
        <w:tc>
          <w:tcPr>
            <w:tcW w:w="2256" w:type="dxa"/>
            <w:hideMark/>
          </w:tcPr>
          <w:p w14:paraId="07C9CEEF" w14:textId="77777777" w:rsidR="00C72A6A" w:rsidRPr="00020D5D" w:rsidRDefault="00C72A6A" w:rsidP="00E92ACE">
            <w:pPr>
              <w:jc w:val="both"/>
              <w:rPr>
                <w:rFonts w:ascii="Verdana" w:hAnsi="Verdana"/>
                <w:sz w:val="20"/>
                <w:szCs w:val="20"/>
              </w:rPr>
            </w:pPr>
            <w:r w:rsidRPr="00020D5D">
              <w:rPr>
                <w:rFonts w:ascii="Verdana" w:hAnsi="Verdana"/>
                <w:sz w:val="20"/>
                <w:szCs w:val="20"/>
              </w:rPr>
              <w:t>На инсталляцию</w:t>
            </w:r>
          </w:p>
        </w:tc>
        <w:tc>
          <w:tcPr>
            <w:tcW w:w="1887" w:type="dxa"/>
            <w:vAlign w:val="center"/>
            <w:hideMark/>
          </w:tcPr>
          <w:p w14:paraId="641461F1" w14:textId="77777777" w:rsidR="00C72A6A" w:rsidRPr="00020D5D" w:rsidRDefault="00C72A6A" w:rsidP="00E92ACE">
            <w:pPr>
              <w:jc w:val="center"/>
              <w:rPr>
                <w:rFonts w:ascii="Verdana" w:hAnsi="Verdana"/>
                <w:sz w:val="20"/>
                <w:szCs w:val="20"/>
              </w:rPr>
            </w:pPr>
            <w:r w:rsidRPr="00020D5D">
              <w:rPr>
                <w:rFonts w:ascii="Verdana" w:hAnsi="Verdana"/>
                <w:sz w:val="20"/>
                <w:szCs w:val="20"/>
              </w:rPr>
              <w:t>1</w:t>
            </w:r>
          </w:p>
        </w:tc>
      </w:tr>
      <w:tr w:rsidR="00DD74C5" w:rsidRPr="00C75362" w14:paraId="2ADF2CA4" w14:textId="77777777" w:rsidTr="00020D5D">
        <w:tc>
          <w:tcPr>
            <w:tcW w:w="6103" w:type="dxa"/>
            <w:hideMark/>
          </w:tcPr>
          <w:p w14:paraId="40FB7D2E" w14:textId="77777777" w:rsidR="00C72A6A" w:rsidRPr="00020D5D" w:rsidRDefault="00C72A6A" w:rsidP="00E92ACE">
            <w:pPr>
              <w:jc w:val="both"/>
              <w:rPr>
                <w:rFonts w:ascii="Verdana" w:hAnsi="Verdana"/>
                <w:sz w:val="20"/>
                <w:szCs w:val="20"/>
              </w:rPr>
            </w:pPr>
            <w:r w:rsidRPr="00020D5D">
              <w:rPr>
                <w:rFonts w:ascii="Verdana" w:hAnsi="Verdana"/>
                <w:sz w:val="20"/>
                <w:szCs w:val="20"/>
              </w:rPr>
              <w:t>Роль администратора</w:t>
            </w:r>
          </w:p>
        </w:tc>
        <w:tc>
          <w:tcPr>
            <w:tcW w:w="2256" w:type="dxa"/>
            <w:hideMark/>
          </w:tcPr>
          <w:p w14:paraId="0AFE1BDD" w14:textId="77777777" w:rsidR="00C72A6A" w:rsidRPr="00020D5D" w:rsidRDefault="00C72A6A" w:rsidP="00E92ACE">
            <w:pPr>
              <w:jc w:val="both"/>
              <w:rPr>
                <w:rFonts w:ascii="Verdana" w:hAnsi="Verdana"/>
                <w:sz w:val="20"/>
                <w:szCs w:val="20"/>
              </w:rPr>
            </w:pPr>
            <w:r w:rsidRPr="00020D5D">
              <w:rPr>
                <w:rFonts w:ascii="Verdana" w:hAnsi="Verdana"/>
                <w:sz w:val="20"/>
                <w:szCs w:val="20"/>
              </w:rPr>
              <w:t>Именная</w:t>
            </w:r>
          </w:p>
        </w:tc>
        <w:tc>
          <w:tcPr>
            <w:tcW w:w="1887" w:type="dxa"/>
            <w:vAlign w:val="center"/>
            <w:hideMark/>
          </w:tcPr>
          <w:p w14:paraId="517FB212" w14:textId="77777777" w:rsidR="00C72A6A" w:rsidRPr="00020D5D" w:rsidRDefault="00A84EFA" w:rsidP="00E92ACE">
            <w:pPr>
              <w:jc w:val="center"/>
              <w:rPr>
                <w:rFonts w:ascii="Verdana" w:hAnsi="Verdana"/>
                <w:sz w:val="20"/>
                <w:szCs w:val="20"/>
              </w:rPr>
            </w:pPr>
            <w:r w:rsidRPr="00020D5D">
              <w:rPr>
                <w:rFonts w:ascii="Verdana" w:hAnsi="Verdana"/>
                <w:sz w:val="20"/>
                <w:szCs w:val="20"/>
              </w:rPr>
              <w:t>2</w:t>
            </w:r>
          </w:p>
        </w:tc>
      </w:tr>
      <w:tr w:rsidR="00DD74C5" w:rsidRPr="00C75362" w14:paraId="26635CEC" w14:textId="77777777" w:rsidTr="00020D5D">
        <w:tc>
          <w:tcPr>
            <w:tcW w:w="6103" w:type="dxa"/>
            <w:hideMark/>
          </w:tcPr>
          <w:p w14:paraId="4EC049B9" w14:textId="77777777" w:rsidR="00C72A6A" w:rsidRPr="00020D5D" w:rsidRDefault="00C72A6A" w:rsidP="00E92ACE">
            <w:pPr>
              <w:jc w:val="both"/>
              <w:rPr>
                <w:rFonts w:ascii="Verdana" w:hAnsi="Verdana"/>
                <w:sz w:val="20"/>
                <w:szCs w:val="20"/>
              </w:rPr>
            </w:pPr>
            <w:r w:rsidRPr="00020D5D">
              <w:rPr>
                <w:rFonts w:ascii="Verdana" w:hAnsi="Verdana"/>
                <w:sz w:val="20"/>
                <w:szCs w:val="20"/>
              </w:rPr>
              <w:t>Роль аналитика</w:t>
            </w:r>
          </w:p>
        </w:tc>
        <w:tc>
          <w:tcPr>
            <w:tcW w:w="2256" w:type="dxa"/>
            <w:hideMark/>
          </w:tcPr>
          <w:p w14:paraId="41D9163F" w14:textId="77777777" w:rsidR="00C72A6A" w:rsidRPr="00020D5D" w:rsidRDefault="00C72A6A" w:rsidP="00E92ACE">
            <w:pPr>
              <w:jc w:val="both"/>
              <w:rPr>
                <w:rFonts w:ascii="Verdana" w:hAnsi="Verdana"/>
                <w:sz w:val="20"/>
                <w:szCs w:val="20"/>
              </w:rPr>
            </w:pPr>
            <w:r w:rsidRPr="00020D5D">
              <w:rPr>
                <w:rFonts w:ascii="Verdana" w:hAnsi="Verdana"/>
                <w:sz w:val="20"/>
                <w:szCs w:val="20"/>
              </w:rPr>
              <w:t>Именная</w:t>
            </w:r>
          </w:p>
        </w:tc>
        <w:tc>
          <w:tcPr>
            <w:tcW w:w="1887" w:type="dxa"/>
            <w:vAlign w:val="center"/>
            <w:hideMark/>
          </w:tcPr>
          <w:p w14:paraId="40375923" w14:textId="77777777" w:rsidR="00C72A6A" w:rsidRPr="00020D5D" w:rsidRDefault="00A84EFA" w:rsidP="00E92ACE">
            <w:pPr>
              <w:jc w:val="center"/>
              <w:rPr>
                <w:rFonts w:ascii="Verdana" w:hAnsi="Verdana"/>
                <w:sz w:val="20"/>
                <w:szCs w:val="20"/>
              </w:rPr>
            </w:pPr>
            <w:r w:rsidRPr="00020D5D">
              <w:rPr>
                <w:rFonts w:ascii="Verdana" w:hAnsi="Verdana"/>
                <w:sz w:val="20"/>
                <w:szCs w:val="20"/>
              </w:rPr>
              <w:t>5</w:t>
            </w:r>
          </w:p>
        </w:tc>
      </w:tr>
      <w:tr w:rsidR="00DD74C5" w:rsidRPr="00C75362" w14:paraId="27B2A43D" w14:textId="77777777" w:rsidTr="00020D5D">
        <w:tc>
          <w:tcPr>
            <w:tcW w:w="6103" w:type="dxa"/>
            <w:hideMark/>
          </w:tcPr>
          <w:p w14:paraId="4CF08EF8" w14:textId="77777777" w:rsidR="00C72A6A" w:rsidRPr="00020D5D" w:rsidRDefault="00C72A6A" w:rsidP="00E92ACE">
            <w:pPr>
              <w:jc w:val="both"/>
              <w:rPr>
                <w:rFonts w:ascii="Verdana" w:hAnsi="Verdana"/>
                <w:sz w:val="20"/>
                <w:szCs w:val="20"/>
              </w:rPr>
            </w:pPr>
            <w:r w:rsidRPr="00020D5D">
              <w:rPr>
                <w:rFonts w:ascii="Verdana" w:hAnsi="Verdana"/>
                <w:sz w:val="20"/>
                <w:szCs w:val="20"/>
              </w:rPr>
              <w:t>WEB-chat подключение (на одного пользователя на одно устройство)</w:t>
            </w:r>
          </w:p>
        </w:tc>
        <w:tc>
          <w:tcPr>
            <w:tcW w:w="2256" w:type="dxa"/>
            <w:hideMark/>
          </w:tcPr>
          <w:p w14:paraId="43A993A4" w14:textId="77777777" w:rsidR="00C72A6A" w:rsidRPr="00020D5D" w:rsidRDefault="00C72A6A" w:rsidP="00E92ACE">
            <w:pPr>
              <w:jc w:val="both"/>
              <w:rPr>
                <w:rFonts w:ascii="Verdana" w:hAnsi="Verdana"/>
                <w:sz w:val="20"/>
                <w:szCs w:val="20"/>
              </w:rPr>
            </w:pPr>
            <w:r w:rsidRPr="00020D5D">
              <w:rPr>
                <w:rFonts w:ascii="Verdana" w:hAnsi="Verdana"/>
                <w:sz w:val="20"/>
                <w:szCs w:val="20"/>
              </w:rPr>
              <w:t>На подключение</w:t>
            </w:r>
          </w:p>
        </w:tc>
        <w:tc>
          <w:tcPr>
            <w:tcW w:w="1887" w:type="dxa"/>
            <w:vAlign w:val="center"/>
            <w:hideMark/>
          </w:tcPr>
          <w:p w14:paraId="5B91C25C" w14:textId="0B608E36" w:rsidR="00C72A6A" w:rsidRPr="00020D5D" w:rsidRDefault="008C757B" w:rsidP="00E92ACE">
            <w:pPr>
              <w:jc w:val="center"/>
              <w:rPr>
                <w:rFonts w:ascii="Verdana" w:hAnsi="Verdana"/>
                <w:sz w:val="20"/>
                <w:szCs w:val="20"/>
              </w:rPr>
            </w:pPr>
            <w:r w:rsidRPr="00020D5D">
              <w:rPr>
                <w:rFonts w:ascii="Verdana" w:hAnsi="Verdana"/>
                <w:sz w:val="20"/>
                <w:szCs w:val="20"/>
              </w:rPr>
              <w:t>200</w:t>
            </w:r>
          </w:p>
        </w:tc>
      </w:tr>
      <w:tr w:rsidR="00DD74C5" w:rsidRPr="00C75362" w14:paraId="619C94B8" w14:textId="77777777" w:rsidTr="00020D5D">
        <w:tc>
          <w:tcPr>
            <w:tcW w:w="6103" w:type="dxa"/>
            <w:hideMark/>
          </w:tcPr>
          <w:p w14:paraId="0B5378D4" w14:textId="77777777" w:rsidR="00C72A6A" w:rsidRPr="00020D5D" w:rsidRDefault="00C72A6A" w:rsidP="00E92ACE">
            <w:pPr>
              <w:jc w:val="both"/>
              <w:rPr>
                <w:rFonts w:ascii="Verdana" w:hAnsi="Verdana"/>
                <w:sz w:val="20"/>
                <w:szCs w:val="20"/>
              </w:rPr>
            </w:pPr>
            <w:r w:rsidRPr="00020D5D">
              <w:rPr>
                <w:rFonts w:ascii="Verdana" w:hAnsi="Verdana"/>
                <w:sz w:val="20"/>
                <w:szCs w:val="20"/>
              </w:rPr>
              <w:t>Роль пользователь</w:t>
            </w:r>
          </w:p>
        </w:tc>
        <w:tc>
          <w:tcPr>
            <w:tcW w:w="2256" w:type="dxa"/>
            <w:hideMark/>
          </w:tcPr>
          <w:p w14:paraId="1C4F1E21" w14:textId="77777777" w:rsidR="00C72A6A" w:rsidRPr="00020D5D" w:rsidRDefault="00C72A6A" w:rsidP="00E92ACE">
            <w:pPr>
              <w:jc w:val="both"/>
              <w:rPr>
                <w:rFonts w:ascii="Verdana" w:hAnsi="Verdana"/>
                <w:sz w:val="20"/>
                <w:szCs w:val="20"/>
              </w:rPr>
            </w:pPr>
            <w:r w:rsidRPr="00020D5D">
              <w:rPr>
                <w:rFonts w:ascii="Verdana" w:hAnsi="Verdana"/>
                <w:sz w:val="20"/>
                <w:szCs w:val="20"/>
              </w:rPr>
              <w:t>Именная</w:t>
            </w:r>
          </w:p>
        </w:tc>
        <w:tc>
          <w:tcPr>
            <w:tcW w:w="1887" w:type="dxa"/>
            <w:vAlign w:val="center"/>
            <w:hideMark/>
          </w:tcPr>
          <w:p w14:paraId="2243ABE9" w14:textId="77777777" w:rsidR="00C72A6A" w:rsidRPr="00020D5D" w:rsidRDefault="00A84EFA" w:rsidP="00E92ACE">
            <w:pPr>
              <w:jc w:val="center"/>
              <w:rPr>
                <w:rFonts w:ascii="Verdana" w:hAnsi="Verdana"/>
                <w:sz w:val="20"/>
                <w:szCs w:val="20"/>
              </w:rPr>
            </w:pPr>
            <w:r w:rsidRPr="00020D5D">
              <w:rPr>
                <w:rFonts w:ascii="Verdana" w:hAnsi="Verdana"/>
                <w:sz w:val="20"/>
                <w:szCs w:val="20"/>
              </w:rPr>
              <w:t>200</w:t>
            </w:r>
          </w:p>
        </w:tc>
      </w:tr>
    </w:tbl>
    <w:p w14:paraId="4F0252A0"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4.3.5. Техническое обеспечение</w:t>
      </w:r>
    </w:p>
    <w:p w14:paraId="2728AC21" w14:textId="7BD436B6"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Система размещается на выделенном физическом или виртуальном сервере </w:t>
      </w:r>
      <w:r w:rsidR="002973B2" w:rsidRPr="00C75362">
        <w:rPr>
          <w:rFonts w:ascii="Verdana" w:hAnsi="Verdana"/>
        </w:rPr>
        <w:t>З</w:t>
      </w:r>
      <w:r w:rsidRPr="00C75362">
        <w:rPr>
          <w:rFonts w:ascii="Verdana" w:hAnsi="Verdana"/>
        </w:rPr>
        <w:t>аказчика в изолированной сети. Минимальные требования к ресурсам сервера:</w:t>
      </w:r>
    </w:p>
    <w:p w14:paraId="1743D2F0" w14:textId="77777777" w:rsidR="00BF7287" w:rsidRPr="00C75362" w:rsidRDefault="00BF7287" w:rsidP="00E92ACE">
      <w:pPr>
        <w:spacing w:after="0" w:line="240" w:lineRule="auto"/>
        <w:ind w:firstLine="709"/>
        <w:jc w:val="both"/>
        <w:rPr>
          <w:rFonts w:ascii="Verdana" w:hAnsi="Verdana"/>
        </w:rPr>
      </w:pPr>
    </w:p>
    <w:tbl>
      <w:tblPr>
        <w:tblStyle w:val="ac"/>
        <w:tblW w:w="0" w:type="auto"/>
        <w:tblLook w:val="04A0" w:firstRow="1" w:lastRow="0" w:firstColumn="1" w:lastColumn="0" w:noHBand="0" w:noVBand="1"/>
      </w:tblPr>
      <w:tblGrid>
        <w:gridCol w:w="2682"/>
        <w:gridCol w:w="7564"/>
      </w:tblGrid>
      <w:tr w:rsidR="00DD74C5" w:rsidRPr="00C75362" w14:paraId="0B4D7FC0" w14:textId="77777777" w:rsidTr="00C72A6A">
        <w:tc>
          <w:tcPr>
            <w:tcW w:w="0" w:type="auto"/>
            <w:hideMark/>
          </w:tcPr>
          <w:p w14:paraId="5E6025F5" w14:textId="77777777" w:rsidR="00C72A6A" w:rsidRPr="00020D5D" w:rsidRDefault="00C72A6A" w:rsidP="00E92ACE">
            <w:pPr>
              <w:ind w:hanging="110"/>
              <w:jc w:val="center"/>
              <w:rPr>
                <w:rFonts w:ascii="Verdana" w:hAnsi="Verdana"/>
                <w:b/>
                <w:bCs/>
                <w:sz w:val="20"/>
                <w:szCs w:val="20"/>
              </w:rPr>
            </w:pPr>
            <w:r w:rsidRPr="00020D5D">
              <w:rPr>
                <w:rFonts w:ascii="Verdana" w:hAnsi="Verdana"/>
                <w:b/>
                <w:bCs/>
                <w:sz w:val="20"/>
                <w:szCs w:val="20"/>
              </w:rPr>
              <w:t>Ресурс</w:t>
            </w:r>
          </w:p>
        </w:tc>
        <w:tc>
          <w:tcPr>
            <w:tcW w:w="0" w:type="auto"/>
            <w:hideMark/>
          </w:tcPr>
          <w:p w14:paraId="299D1C25" w14:textId="77777777" w:rsidR="00C72A6A" w:rsidRPr="00020D5D" w:rsidRDefault="00C72A6A" w:rsidP="00E92ACE">
            <w:pPr>
              <w:ind w:hanging="110"/>
              <w:jc w:val="center"/>
              <w:rPr>
                <w:rFonts w:ascii="Verdana" w:hAnsi="Verdana"/>
                <w:b/>
                <w:bCs/>
                <w:sz w:val="20"/>
                <w:szCs w:val="20"/>
              </w:rPr>
            </w:pPr>
            <w:r w:rsidRPr="00020D5D">
              <w:rPr>
                <w:rFonts w:ascii="Verdana" w:hAnsi="Verdana"/>
                <w:b/>
                <w:bCs/>
                <w:sz w:val="20"/>
                <w:szCs w:val="20"/>
              </w:rPr>
              <w:t>Значение</w:t>
            </w:r>
          </w:p>
        </w:tc>
      </w:tr>
      <w:tr w:rsidR="00DD74C5" w:rsidRPr="00C75362" w14:paraId="42C8028F" w14:textId="77777777" w:rsidTr="00C72A6A">
        <w:tc>
          <w:tcPr>
            <w:tcW w:w="0" w:type="auto"/>
            <w:hideMark/>
          </w:tcPr>
          <w:p w14:paraId="372AA717" w14:textId="77777777" w:rsidR="00C72A6A" w:rsidRPr="00020D5D" w:rsidRDefault="00C72A6A" w:rsidP="00E92ACE">
            <w:pPr>
              <w:ind w:hanging="110"/>
              <w:jc w:val="center"/>
              <w:rPr>
                <w:rFonts w:ascii="Verdana" w:hAnsi="Verdana"/>
                <w:sz w:val="20"/>
                <w:szCs w:val="20"/>
              </w:rPr>
            </w:pPr>
            <w:r w:rsidRPr="00020D5D">
              <w:rPr>
                <w:rFonts w:ascii="Verdana" w:hAnsi="Verdana"/>
                <w:sz w:val="20"/>
                <w:szCs w:val="20"/>
              </w:rPr>
              <w:t>Видеопамять (GPU)</w:t>
            </w:r>
          </w:p>
        </w:tc>
        <w:tc>
          <w:tcPr>
            <w:tcW w:w="0" w:type="auto"/>
            <w:hideMark/>
          </w:tcPr>
          <w:p w14:paraId="7A58FBFD" w14:textId="77777777" w:rsidR="00C72A6A" w:rsidRPr="00020D5D" w:rsidRDefault="00662423" w:rsidP="00E92ACE">
            <w:pPr>
              <w:ind w:hanging="110"/>
              <w:jc w:val="center"/>
              <w:rPr>
                <w:rFonts w:ascii="Verdana" w:hAnsi="Verdana"/>
                <w:sz w:val="20"/>
                <w:szCs w:val="20"/>
                <w:lang w:val="en-US"/>
              </w:rPr>
            </w:pPr>
            <w:r w:rsidRPr="00020D5D">
              <w:rPr>
                <w:rFonts w:ascii="Verdana" w:hAnsi="Verdana"/>
                <w:sz w:val="20"/>
                <w:szCs w:val="20"/>
                <w:lang w:val="en-US"/>
              </w:rPr>
              <w:t>2*</w:t>
            </w:r>
            <w:r w:rsidR="0039365F" w:rsidRPr="00020D5D">
              <w:rPr>
                <w:rFonts w:ascii="Verdana" w:hAnsi="Verdana"/>
                <w:sz w:val="20"/>
                <w:szCs w:val="20"/>
                <w:lang w:val="en-US"/>
              </w:rPr>
              <w:t xml:space="preserve">Nvidia </w:t>
            </w:r>
            <w:r w:rsidR="009862CE" w:rsidRPr="00020D5D">
              <w:rPr>
                <w:rFonts w:ascii="Verdana" w:hAnsi="Verdana"/>
                <w:sz w:val="20"/>
                <w:szCs w:val="20"/>
                <w:lang w:val="en-US"/>
              </w:rPr>
              <w:t>H</w:t>
            </w:r>
            <w:r w:rsidRPr="00020D5D">
              <w:rPr>
                <w:rFonts w:ascii="Verdana" w:hAnsi="Verdana"/>
                <w:sz w:val="20"/>
                <w:szCs w:val="20"/>
                <w:lang w:val="en-US"/>
              </w:rPr>
              <w:t xml:space="preserve">100 </w:t>
            </w:r>
            <w:r w:rsidRPr="00020D5D">
              <w:rPr>
                <w:rFonts w:ascii="Verdana" w:hAnsi="Verdana"/>
                <w:sz w:val="20"/>
                <w:szCs w:val="20"/>
              </w:rPr>
              <w:t>с</w:t>
            </w:r>
            <w:r w:rsidRPr="00020D5D">
              <w:rPr>
                <w:rFonts w:ascii="Verdana" w:hAnsi="Verdana"/>
                <w:sz w:val="20"/>
                <w:szCs w:val="20"/>
                <w:lang w:val="en-US"/>
              </w:rPr>
              <w:t xml:space="preserve"> Nvlink</w:t>
            </w:r>
          </w:p>
        </w:tc>
      </w:tr>
      <w:tr w:rsidR="00DD74C5" w:rsidRPr="00C75362" w14:paraId="026DE7EB" w14:textId="77777777" w:rsidTr="00C72A6A">
        <w:tc>
          <w:tcPr>
            <w:tcW w:w="0" w:type="auto"/>
            <w:hideMark/>
          </w:tcPr>
          <w:p w14:paraId="0E17064A" w14:textId="77777777" w:rsidR="00C72A6A" w:rsidRPr="00020D5D" w:rsidRDefault="00C72A6A" w:rsidP="00E92ACE">
            <w:pPr>
              <w:ind w:hanging="110"/>
              <w:jc w:val="center"/>
              <w:rPr>
                <w:rFonts w:ascii="Verdana" w:hAnsi="Verdana"/>
                <w:sz w:val="20"/>
                <w:szCs w:val="20"/>
              </w:rPr>
            </w:pPr>
            <w:r w:rsidRPr="00020D5D">
              <w:rPr>
                <w:rFonts w:ascii="Verdana" w:hAnsi="Verdana"/>
                <w:sz w:val="20"/>
                <w:szCs w:val="20"/>
              </w:rPr>
              <w:t>Оперативная память</w:t>
            </w:r>
          </w:p>
        </w:tc>
        <w:tc>
          <w:tcPr>
            <w:tcW w:w="0" w:type="auto"/>
            <w:hideMark/>
          </w:tcPr>
          <w:p w14:paraId="2458EC4C" w14:textId="77777777" w:rsidR="00C72A6A" w:rsidRPr="00020D5D" w:rsidRDefault="00662423" w:rsidP="00E92ACE">
            <w:pPr>
              <w:ind w:hanging="110"/>
              <w:jc w:val="center"/>
              <w:rPr>
                <w:rFonts w:ascii="Verdana" w:hAnsi="Verdana"/>
                <w:sz w:val="20"/>
                <w:szCs w:val="20"/>
              </w:rPr>
            </w:pPr>
            <w:r w:rsidRPr="00020D5D">
              <w:rPr>
                <w:rFonts w:ascii="Verdana" w:hAnsi="Verdana"/>
                <w:sz w:val="20"/>
                <w:szCs w:val="20"/>
              </w:rPr>
              <w:t>от 160ГБ DDR4/5 ECC</w:t>
            </w:r>
          </w:p>
        </w:tc>
      </w:tr>
      <w:tr w:rsidR="00DD74C5" w:rsidRPr="00C75362" w14:paraId="473CBA67" w14:textId="77777777" w:rsidTr="00C72A6A">
        <w:tc>
          <w:tcPr>
            <w:tcW w:w="0" w:type="auto"/>
            <w:hideMark/>
          </w:tcPr>
          <w:p w14:paraId="4D66E0B6" w14:textId="77777777" w:rsidR="00C72A6A" w:rsidRPr="00020D5D" w:rsidRDefault="00C72A6A" w:rsidP="00E92ACE">
            <w:pPr>
              <w:ind w:hanging="110"/>
              <w:jc w:val="center"/>
              <w:rPr>
                <w:rFonts w:ascii="Verdana" w:hAnsi="Verdana"/>
                <w:sz w:val="20"/>
                <w:szCs w:val="20"/>
              </w:rPr>
            </w:pPr>
            <w:r w:rsidRPr="00020D5D">
              <w:rPr>
                <w:rFonts w:ascii="Verdana" w:hAnsi="Verdana"/>
                <w:sz w:val="20"/>
                <w:szCs w:val="20"/>
              </w:rPr>
              <w:t>Дисковое пространство</w:t>
            </w:r>
          </w:p>
        </w:tc>
        <w:tc>
          <w:tcPr>
            <w:tcW w:w="0" w:type="auto"/>
            <w:hideMark/>
          </w:tcPr>
          <w:p w14:paraId="7EC784C0" w14:textId="77777777" w:rsidR="00C72A6A" w:rsidRPr="00020D5D" w:rsidRDefault="00662423" w:rsidP="00E92ACE">
            <w:pPr>
              <w:ind w:hanging="110"/>
              <w:jc w:val="center"/>
              <w:rPr>
                <w:rFonts w:ascii="Verdana" w:hAnsi="Verdana"/>
                <w:sz w:val="20"/>
                <w:szCs w:val="20"/>
              </w:rPr>
            </w:pPr>
            <w:r w:rsidRPr="00020D5D">
              <w:rPr>
                <w:rFonts w:ascii="Verdana" w:hAnsi="Verdana"/>
                <w:sz w:val="20"/>
                <w:szCs w:val="20"/>
              </w:rPr>
              <w:t>NVMe Gen4, 1 ТБ</w:t>
            </w:r>
          </w:p>
        </w:tc>
      </w:tr>
      <w:tr w:rsidR="00DD74C5" w:rsidRPr="00C75362" w14:paraId="61CFC879" w14:textId="77777777" w:rsidTr="00C72A6A">
        <w:tc>
          <w:tcPr>
            <w:tcW w:w="0" w:type="auto"/>
            <w:hideMark/>
          </w:tcPr>
          <w:p w14:paraId="7FC7D69C" w14:textId="77777777" w:rsidR="00C72A6A" w:rsidRPr="00020D5D" w:rsidRDefault="00C72A6A" w:rsidP="00E92ACE">
            <w:pPr>
              <w:ind w:hanging="110"/>
              <w:jc w:val="center"/>
              <w:rPr>
                <w:rFonts w:ascii="Verdana" w:hAnsi="Verdana"/>
                <w:sz w:val="20"/>
                <w:szCs w:val="20"/>
              </w:rPr>
            </w:pPr>
            <w:r w:rsidRPr="00020D5D">
              <w:rPr>
                <w:rFonts w:ascii="Verdana" w:hAnsi="Verdana"/>
                <w:sz w:val="20"/>
                <w:szCs w:val="20"/>
              </w:rPr>
              <w:t>CPU / vCPU</w:t>
            </w:r>
          </w:p>
        </w:tc>
        <w:tc>
          <w:tcPr>
            <w:tcW w:w="0" w:type="auto"/>
            <w:hideMark/>
          </w:tcPr>
          <w:p w14:paraId="30810CAB" w14:textId="77777777" w:rsidR="00C72A6A" w:rsidRPr="00020D5D" w:rsidRDefault="00662423" w:rsidP="00E92ACE">
            <w:pPr>
              <w:ind w:hanging="110"/>
              <w:jc w:val="center"/>
              <w:rPr>
                <w:rFonts w:ascii="Verdana" w:hAnsi="Verdana"/>
                <w:sz w:val="20"/>
                <w:szCs w:val="20"/>
              </w:rPr>
            </w:pPr>
            <w:r w:rsidRPr="00020D5D">
              <w:rPr>
                <w:rFonts w:ascii="Verdana" w:hAnsi="Verdana"/>
                <w:sz w:val="20"/>
                <w:szCs w:val="20"/>
              </w:rPr>
              <w:t>AMD EPYC (Milan/Genoa), 24–32 ядра, ≥2.8 ГГц, ≥64 линий PCIe Gen4</w:t>
            </w:r>
          </w:p>
        </w:tc>
      </w:tr>
    </w:tbl>
    <w:p w14:paraId="7A4BB69C" w14:textId="77777777" w:rsidR="000E071D" w:rsidRPr="00C75362" w:rsidRDefault="000E071D" w:rsidP="00E92ACE">
      <w:pPr>
        <w:spacing w:after="0" w:line="240" w:lineRule="auto"/>
        <w:ind w:firstLine="709"/>
        <w:jc w:val="both"/>
        <w:rPr>
          <w:rFonts w:ascii="Verdana" w:hAnsi="Verdana"/>
        </w:rPr>
      </w:pPr>
    </w:p>
    <w:p w14:paraId="7B4AA750" w14:textId="43FA7448"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Инференс на CPU не поддерживается, наличие GPU обязательно. Итоговую конфигурацию определяет </w:t>
      </w:r>
      <w:r w:rsidR="002973B2" w:rsidRPr="00C75362">
        <w:rPr>
          <w:rFonts w:ascii="Verdana" w:hAnsi="Verdana"/>
        </w:rPr>
        <w:t>З</w:t>
      </w:r>
      <w:r w:rsidRPr="00C75362">
        <w:rPr>
          <w:rFonts w:ascii="Verdana" w:hAnsi="Verdana"/>
        </w:rPr>
        <w:t>аказчик. Время отклика Системы сокращается при увеличении объ</w:t>
      </w:r>
      <w:r w:rsidR="001C7102" w:rsidRPr="00C75362">
        <w:rPr>
          <w:rFonts w:ascii="Verdana" w:hAnsi="Verdana"/>
        </w:rPr>
        <w:t>е</w:t>
      </w:r>
      <w:r w:rsidRPr="00C75362">
        <w:rPr>
          <w:rFonts w:ascii="Verdana" w:hAnsi="Verdana"/>
        </w:rPr>
        <w:t>ма видеопамяти и быстродействия видеокарты.</w:t>
      </w:r>
    </w:p>
    <w:p w14:paraId="7A01B4B3"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lastRenderedPageBreak/>
        <w:t>4.3.7. Организационное обеспечение</w:t>
      </w:r>
    </w:p>
    <w:p w14:paraId="2E7E34FC" w14:textId="1534A02C" w:rsidR="00C72A6A" w:rsidRPr="00C75362" w:rsidRDefault="00C72A6A" w:rsidP="00E92ACE">
      <w:pPr>
        <w:spacing w:after="0" w:line="240" w:lineRule="auto"/>
        <w:ind w:firstLine="709"/>
        <w:jc w:val="both"/>
        <w:rPr>
          <w:rFonts w:ascii="Verdana" w:hAnsi="Verdana"/>
        </w:rPr>
      </w:pPr>
      <w:r w:rsidRPr="00C75362">
        <w:rPr>
          <w:rFonts w:ascii="Verdana" w:hAnsi="Verdana"/>
        </w:rPr>
        <w:t>Структура и роли: В Системе предусмотрены роли «Пользователь», «Аналитик» и «Администратор». Распределение функций по ролям приведено в подразделе 4.2</w:t>
      </w:r>
      <w:r w:rsidR="002973B2" w:rsidRPr="00C75362">
        <w:rPr>
          <w:rFonts w:ascii="Verdana" w:hAnsi="Verdana"/>
        </w:rPr>
        <w:t xml:space="preserve"> настоящего Технического задания</w:t>
      </w:r>
      <w:r w:rsidRPr="00C75362">
        <w:rPr>
          <w:rFonts w:ascii="Verdana" w:hAnsi="Verdana"/>
        </w:rPr>
        <w:t xml:space="preserve">. Для работы с </w:t>
      </w:r>
      <w:r w:rsidR="00CC2CC5" w:rsidRPr="00C75362">
        <w:rPr>
          <w:rFonts w:ascii="Verdana" w:hAnsi="Verdana"/>
        </w:rPr>
        <w:t xml:space="preserve">Системой </w:t>
      </w:r>
      <w:r w:rsidRPr="00C75362">
        <w:rPr>
          <w:rFonts w:ascii="Verdana" w:hAnsi="Verdana"/>
        </w:rPr>
        <w:t>в режиме пользователя администратору и аналитику требуется отдельная пользовательская уч</w:t>
      </w:r>
      <w:r w:rsidR="001C7102" w:rsidRPr="00C75362">
        <w:rPr>
          <w:rFonts w:ascii="Verdana" w:hAnsi="Verdana"/>
        </w:rPr>
        <w:t>е</w:t>
      </w:r>
      <w:r w:rsidRPr="00C75362">
        <w:rPr>
          <w:rFonts w:ascii="Verdana" w:hAnsi="Verdana"/>
        </w:rPr>
        <w:t>тная запись.</w:t>
      </w:r>
    </w:p>
    <w:p w14:paraId="2EC06B90" w14:textId="0C8E7CE0"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Порядок функционирования: Настройка параметров работы выполняется </w:t>
      </w:r>
      <w:r w:rsidR="002973B2" w:rsidRPr="00C75362">
        <w:rPr>
          <w:rFonts w:ascii="Verdana" w:hAnsi="Verdana"/>
        </w:rPr>
        <w:t>З</w:t>
      </w:r>
      <w:r w:rsidRPr="00C75362">
        <w:rPr>
          <w:rFonts w:ascii="Verdana" w:hAnsi="Verdana"/>
        </w:rPr>
        <w:t xml:space="preserve">аказчиком самостоятельно через web-интерфейс по концепции «0 администрирования». Участие </w:t>
      </w:r>
      <w:r w:rsidR="00732D8F" w:rsidRPr="00C75362">
        <w:rPr>
          <w:rFonts w:ascii="Verdana" w:hAnsi="Verdana"/>
        </w:rPr>
        <w:t>Подрядчика</w:t>
      </w:r>
      <w:r w:rsidR="002973B2" w:rsidRPr="00C75362">
        <w:rPr>
          <w:rFonts w:ascii="Verdana" w:hAnsi="Verdana"/>
        </w:rPr>
        <w:t xml:space="preserve"> </w:t>
      </w:r>
      <w:r w:rsidRPr="00C75362">
        <w:rPr>
          <w:rFonts w:ascii="Verdana" w:hAnsi="Verdana"/>
        </w:rPr>
        <w:t>в текущей эксплуатации не требуется.</w:t>
      </w:r>
    </w:p>
    <w:p w14:paraId="26EB3613"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4.3.8. Методическое обеспечение</w:t>
      </w:r>
    </w:p>
    <w:p w14:paraId="6060B6E8" w14:textId="2C529011"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В составе документации разрабатываются: руководство администратора, руководство аналитика, руководство пользователя, паспорт </w:t>
      </w:r>
      <w:r w:rsidR="002973B2" w:rsidRPr="00C75362">
        <w:rPr>
          <w:rFonts w:ascii="Verdana" w:hAnsi="Verdana"/>
        </w:rPr>
        <w:t>С</w:t>
      </w:r>
      <w:r w:rsidRPr="00C75362">
        <w:rPr>
          <w:rFonts w:ascii="Verdana" w:hAnsi="Verdana"/>
        </w:rPr>
        <w:t>истемы. Стандарты ЕСКД и ЕСПД не применяются.</w:t>
      </w:r>
    </w:p>
    <w:p w14:paraId="3BC911A2"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 xml:space="preserve">4.4. Общие технические требования к </w:t>
      </w:r>
      <w:r w:rsidR="00EA5D44" w:rsidRPr="00C75362">
        <w:rPr>
          <w:rFonts w:ascii="Verdana" w:hAnsi="Verdana"/>
          <w:b/>
          <w:bCs/>
        </w:rPr>
        <w:t>Системе</w:t>
      </w:r>
    </w:p>
    <w:p w14:paraId="2BB63E1B"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4.4.1. Требования к численности и квалификации персонала и пользователей</w:t>
      </w:r>
    </w:p>
    <w:p w14:paraId="09796BE0" w14:textId="766DA77A"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Численность пользователей и распределение по ролям определяет </w:t>
      </w:r>
      <w:r w:rsidR="002973B2" w:rsidRPr="00C75362">
        <w:rPr>
          <w:rFonts w:ascii="Verdana" w:hAnsi="Verdana"/>
        </w:rPr>
        <w:t>З</w:t>
      </w:r>
      <w:r w:rsidRPr="00C75362">
        <w:rPr>
          <w:rFonts w:ascii="Verdana" w:hAnsi="Verdana"/>
        </w:rPr>
        <w:t>аказчик в рамках модели самообслуживания</w:t>
      </w:r>
      <w:r w:rsidR="002973B2" w:rsidRPr="00C75362">
        <w:rPr>
          <w:rFonts w:ascii="Verdana" w:hAnsi="Verdana"/>
        </w:rPr>
        <w:t xml:space="preserve"> и установленного настоящим Техническим заданием количества лицензий</w:t>
      </w:r>
      <w:r w:rsidRPr="00C75362">
        <w:rPr>
          <w:rFonts w:ascii="Verdana" w:hAnsi="Verdana"/>
        </w:rPr>
        <w:t>.</w:t>
      </w:r>
    </w:p>
    <w:p w14:paraId="122C3097"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Требования к квалификации:</w:t>
      </w:r>
    </w:p>
    <w:p w14:paraId="4450DDE2" w14:textId="77777777" w:rsidR="00C72A6A" w:rsidRPr="00C75362" w:rsidRDefault="00C72A6A" w:rsidP="00E92ACE">
      <w:pPr>
        <w:numPr>
          <w:ilvl w:val="0"/>
          <w:numId w:val="11"/>
        </w:numPr>
        <w:spacing w:after="0" w:line="240" w:lineRule="auto"/>
        <w:ind w:left="0" w:firstLine="709"/>
        <w:jc w:val="both"/>
        <w:rPr>
          <w:rFonts w:ascii="Verdana" w:hAnsi="Verdana"/>
        </w:rPr>
      </w:pPr>
      <w:r w:rsidRPr="00C75362">
        <w:rPr>
          <w:rFonts w:ascii="Verdana" w:hAnsi="Verdana"/>
        </w:rPr>
        <w:t>администратор: навыки администрирования сервера, сети и подключений к базам данных;</w:t>
      </w:r>
    </w:p>
    <w:p w14:paraId="6D5CF673" w14:textId="77777777" w:rsidR="00C72A6A" w:rsidRPr="00C75362" w:rsidRDefault="00C72A6A" w:rsidP="00E92ACE">
      <w:pPr>
        <w:numPr>
          <w:ilvl w:val="0"/>
          <w:numId w:val="11"/>
        </w:numPr>
        <w:spacing w:after="0" w:line="240" w:lineRule="auto"/>
        <w:ind w:left="0" w:firstLine="709"/>
        <w:jc w:val="both"/>
        <w:rPr>
          <w:rFonts w:ascii="Verdana" w:hAnsi="Verdana"/>
        </w:rPr>
      </w:pPr>
      <w:r w:rsidRPr="00C75362">
        <w:rPr>
          <w:rFonts w:ascii="Verdana" w:hAnsi="Verdana"/>
        </w:rPr>
        <w:t>аналитик: знание предметной области и модели данных, навыки настройки и отладки модели данных</w:t>
      </w:r>
      <w:r w:rsidR="00A84EFA" w:rsidRPr="00C75362">
        <w:rPr>
          <w:rFonts w:ascii="Verdana" w:hAnsi="Verdana"/>
        </w:rPr>
        <w:t>, навыки управления базами данных и написания запросов к базам данных</w:t>
      </w:r>
      <w:r w:rsidRPr="00C75362">
        <w:rPr>
          <w:rFonts w:ascii="Verdana" w:hAnsi="Verdana"/>
        </w:rPr>
        <w:t>;</w:t>
      </w:r>
    </w:p>
    <w:p w14:paraId="22678155" w14:textId="77777777" w:rsidR="00C72A6A" w:rsidRPr="00C75362" w:rsidRDefault="00C72A6A" w:rsidP="00E92ACE">
      <w:pPr>
        <w:numPr>
          <w:ilvl w:val="0"/>
          <w:numId w:val="11"/>
        </w:numPr>
        <w:spacing w:after="0" w:line="240" w:lineRule="auto"/>
        <w:ind w:left="0" w:firstLine="709"/>
        <w:jc w:val="both"/>
        <w:rPr>
          <w:rFonts w:ascii="Verdana" w:hAnsi="Verdana"/>
        </w:rPr>
      </w:pPr>
      <w:r w:rsidRPr="00C75362">
        <w:rPr>
          <w:rFonts w:ascii="Verdana" w:hAnsi="Verdana"/>
        </w:rPr>
        <w:t>пользователь: специальных навыков не требуется, обращение к Системе выполняется на естественном языке.</w:t>
      </w:r>
    </w:p>
    <w:p w14:paraId="77D94E8D" w14:textId="458C2710"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Режим работы </w:t>
      </w:r>
      <w:r w:rsidR="002973B2" w:rsidRPr="00C75362">
        <w:rPr>
          <w:rFonts w:ascii="Verdana" w:hAnsi="Verdana"/>
        </w:rPr>
        <w:t xml:space="preserve">администраторов, аналитиков </w:t>
      </w:r>
      <w:r w:rsidRPr="00C75362">
        <w:rPr>
          <w:rFonts w:ascii="Verdana" w:hAnsi="Verdana"/>
        </w:rPr>
        <w:t xml:space="preserve">и пользователей устанавливается </w:t>
      </w:r>
      <w:r w:rsidR="002973B2" w:rsidRPr="00C75362">
        <w:rPr>
          <w:rFonts w:ascii="Verdana" w:hAnsi="Verdana"/>
        </w:rPr>
        <w:t>З</w:t>
      </w:r>
      <w:r w:rsidRPr="00C75362">
        <w:rPr>
          <w:rFonts w:ascii="Verdana" w:hAnsi="Verdana"/>
        </w:rPr>
        <w:t>аказчик</w:t>
      </w:r>
      <w:r w:rsidR="00BA7096" w:rsidRPr="00C75362">
        <w:rPr>
          <w:rFonts w:ascii="Verdana" w:hAnsi="Verdana"/>
        </w:rPr>
        <w:t>ом</w:t>
      </w:r>
      <w:r w:rsidRPr="00C75362">
        <w:rPr>
          <w:rFonts w:ascii="Verdana" w:hAnsi="Verdana"/>
        </w:rPr>
        <w:t>.</w:t>
      </w:r>
    </w:p>
    <w:p w14:paraId="2CA6995D"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4.4.2. Требования к показателям назначения</w:t>
      </w:r>
    </w:p>
    <w:p w14:paraId="0E565CAE" w14:textId="51596036"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Степень соответствия Системы назначению характеризуется показателями качества ответов и безопасности. Целевые значения показателей и порядок их измерения приведены в Приложении </w:t>
      </w:r>
      <w:r w:rsidR="00EA5D44" w:rsidRPr="00C75362">
        <w:rPr>
          <w:rFonts w:ascii="Verdana" w:hAnsi="Verdana"/>
        </w:rPr>
        <w:t>1</w:t>
      </w:r>
      <w:r w:rsidR="002973B2" w:rsidRPr="00C75362">
        <w:rPr>
          <w:rFonts w:ascii="Verdana" w:hAnsi="Verdana"/>
        </w:rPr>
        <w:t xml:space="preserve"> к настоящему Техническому заданию</w:t>
      </w:r>
      <w:r w:rsidRPr="00C75362">
        <w:rPr>
          <w:rFonts w:ascii="Verdana" w:hAnsi="Verdana"/>
        </w:rPr>
        <w:t>. Обязательные при</w:t>
      </w:r>
      <w:r w:rsidR="001C7102" w:rsidRPr="00C75362">
        <w:rPr>
          <w:rFonts w:ascii="Verdana" w:hAnsi="Verdana"/>
        </w:rPr>
        <w:t>е</w:t>
      </w:r>
      <w:r w:rsidRPr="00C75362">
        <w:rPr>
          <w:rFonts w:ascii="Verdana" w:hAnsi="Verdana"/>
        </w:rPr>
        <w:t xml:space="preserve">мочные показатели приведены в </w:t>
      </w:r>
      <w:r w:rsidR="00446DFA" w:rsidRPr="00C75362">
        <w:rPr>
          <w:rFonts w:ascii="Verdana" w:hAnsi="Verdana"/>
        </w:rPr>
        <w:t xml:space="preserve">пункте </w:t>
      </w:r>
      <w:r w:rsidRPr="00C75362">
        <w:rPr>
          <w:rFonts w:ascii="Verdana" w:hAnsi="Verdana"/>
        </w:rPr>
        <w:t>4.4.3 и разделе 6</w:t>
      </w:r>
      <w:r w:rsidR="002973B2" w:rsidRPr="00C75362">
        <w:rPr>
          <w:rFonts w:ascii="Verdana" w:hAnsi="Verdana"/>
        </w:rPr>
        <w:t xml:space="preserve"> настоящего Технического задания</w:t>
      </w:r>
      <w:r w:rsidRPr="00C75362">
        <w:rPr>
          <w:rFonts w:ascii="Verdana" w:hAnsi="Verdana"/>
        </w:rPr>
        <w:t>.</w:t>
      </w:r>
    </w:p>
    <w:p w14:paraId="222E3529" w14:textId="60154CD6" w:rsidR="00C72A6A" w:rsidRPr="00C75362" w:rsidRDefault="00C72A6A" w:rsidP="00E92ACE">
      <w:pPr>
        <w:spacing w:before="120" w:after="120" w:line="240" w:lineRule="auto"/>
        <w:jc w:val="both"/>
        <w:rPr>
          <w:rFonts w:ascii="Verdana" w:hAnsi="Verdana"/>
          <w:b/>
          <w:bCs/>
        </w:rPr>
      </w:pPr>
      <w:r w:rsidRPr="00C75362">
        <w:rPr>
          <w:rFonts w:ascii="Verdana" w:hAnsi="Verdana"/>
          <w:b/>
          <w:bCs/>
        </w:rPr>
        <w:t>4.4.3. Требования к над</w:t>
      </w:r>
      <w:r w:rsidR="001C7102" w:rsidRPr="00C75362">
        <w:rPr>
          <w:rFonts w:ascii="Verdana" w:hAnsi="Verdana"/>
          <w:b/>
          <w:bCs/>
        </w:rPr>
        <w:t>е</w:t>
      </w:r>
      <w:r w:rsidRPr="00C75362">
        <w:rPr>
          <w:rFonts w:ascii="Verdana" w:hAnsi="Verdana"/>
          <w:b/>
          <w:bCs/>
        </w:rPr>
        <w:t>жности</w:t>
      </w:r>
    </w:p>
    <w:p w14:paraId="61BA3757"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Система обеспечивает контролируемое исправление ошибки на ошибочном этапе обработки запроса (повторная попытка реализации этапа) и самостоятельное обнаружение и исправление собственной ошибки выполнения SQL.</w:t>
      </w:r>
    </w:p>
    <w:p w14:paraId="3FE9EF74" w14:textId="6CCCD25A" w:rsidR="00C72A6A" w:rsidRPr="00C75362" w:rsidRDefault="00C72A6A" w:rsidP="00E92ACE">
      <w:pPr>
        <w:spacing w:after="0" w:line="240" w:lineRule="auto"/>
        <w:ind w:firstLine="709"/>
        <w:jc w:val="both"/>
        <w:rPr>
          <w:rFonts w:ascii="Verdana" w:hAnsi="Verdana"/>
        </w:rPr>
      </w:pPr>
      <w:r w:rsidRPr="00C75362">
        <w:rPr>
          <w:rFonts w:ascii="Verdana" w:hAnsi="Verdana"/>
        </w:rPr>
        <w:t>Обязательные при</w:t>
      </w:r>
      <w:r w:rsidR="001C7102" w:rsidRPr="00C75362">
        <w:rPr>
          <w:rFonts w:ascii="Verdana" w:hAnsi="Verdana"/>
        </w:rPr>
        <w:t>е</w:t>
      </w:r>
      <w:r w:rsidRPr="00C75362">
        <w:rPr>
          <w:rFonts w:ascii="Verdana" w:hAnsi="Verdana"/>
        </w:rPr>
        <w:t>мочные показатели над</w:t>
      </w:r>
      <w:r w:rsidR="001C7102" w:rsidRPr="00C75362">
        <w:rPr>
          <w:rFonts w:ascii="Verdana" w:hAnsi="Verdana"/>
        </w:rPr>
        <w:t>е</w:t>
      </w:r>
      <w:r w:rsidRPr="00C75362">
        <w:rPr>
          <w:rFonts w:ascii="Verdana" w:hAnsi="Verdana"/>
        </w:rPr>
        <w:t>жности и безопасности обработки запросов</w:t>
      </w:r>
      <w:r w:rsidR="007C16FD" w:rsidRPr="00C75362">
        <w:rPr>
          <w:rFonts w:ascii="Verdana" w:hAnsi="Verdana"/>
        </w:rPr>
        <w:t xml:space="preserve"> указаны в таблице ниже.</w:t>
      </w:r>
    </w:p>
    <w:p w14:paraId="6C6591E4" w14:textId="0F9AC0BC" w:rsidR="007C16FD" w:rsidRPr="00C75362" w:rsidRDefault="007C16FD">
      <w:pPr>
        <w:rPr>
          <w:rFonts w:ascii="Verdana" w:hAnsi="Verdana"/>
        </w:rPr>
      </w:pPr>
      <w:r w:rsidRPr="00C75362">
        <w:rPr>
          <w:rFonts w:ascii="Verdana" w:hAnsi="Verdana"/>
        </w:rPr>
        <w:br w:type="page"/>
      </w:r>
    </w:p>
    <w:p w14:paraId="3EE092BC" w14:textId="77777777" w:rsidR="007C16FD" w:rsidRPr="00C75362" w:rsidRDefault="007C16FD" w:rsidP="00E92ACE">
      <w:pPr>
        <w:spacing w:after="0" w:line="240" w:lineRule="auto"/>
        <w:ind w:firstLine="709"/>
        <w:jc w:val="both"/>
        <w:rPr>
          <w:rFonts w:ascii="Verdana" w:hAnsi="Verdana"/>
        </w:rPr>
      </w:pPr>
    </w:p>
    <w:tbl>
      <w:tblPr>
        <w:tblStyle w:val="ac"/>
        <w:tblW w:w="0" w:type="auto"/>
        <w:tblLook w:val="04A0" w:firstRow="1" w:lastRow="0" w:firstColumn="1" w:lastColumn="0" w:noHBand="0" w:noVBand="1"/>
      </w:tblPr>
      <w:tblGrid>
        <w:gridCol w:w="7510"/>
        <w:gridCol w:w="1533"/>
        <w:gridCol w:w="1203"/>
      </w:tblGrid>
      <w:tr w:rsidR="00DD74C5" w:rsidRPr="00C75362" w14:paraId="7EA1C087" w14:textId="77777777" w:rsidTr="00C72A6A">
        <w:tc>
          <w:tcPr>
            <w:tcW w:w="0" w:type="auto"/>
            <w:hideMark/>
          </w:tcPr>
          <w:p w14:paraId="0C940FBB"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Показатель</w:t>
            </w:r>
          </w:p>
        </w:tc>
        <w:tc>
          <w:tcPr>
            <w:tcW w:w="0" w:type="auto"/>
            <w:hideMark/>
          </w:tcPr>
          <w:p w14:paraId="272C4390"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Значение</w:t>
            </w:r>
          </w:p>
        </w:tc>
        <w:tc>
          <w:tcPr>
            <w:tcW w:w="0" w:type="auto"/>
            <w:hideMark/>
          </w:tcPr>
          <w:p w14:paraId="6828C1DA"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Единица</w:t>
            </w:r>
          </w:p>
        </w:tc>
      </w:tr>
      <w:tr w:rsidR="00DD74C5" w:rsidRPr="00C75362" w14:paraId="2018081F" w14:textId="77777777" w:rsidTr="00C72A6A">
        <w:tc>
          <w:tcPr>
            <w:tcW w:w="0" w:type="auto"/>
            <w:hideMark/>
          </w:tcPr>
          <w:p w14:paraId="1E63F04F" w14:textId="77777777" w:rsidR="00C72A6A" w:rsidRPr="00020D5D" w:rsidRDefault="00C72A6A" w:rsidP="00E92ACE">
            <w:pPr>
              <w:jc w:val="both"/>
              <w:rPr>
                <w:rFonts w:ascii="Verdana" w:hAnsi="Verdana"/>
                <w:sz w:val="20"/>
                <w:szCs w:val="20"/>
              </w:rPr>
            </w:pPr>
            <w:r w:rsidRPr="00020D5D">
              <w:rPr>
                <w:rFonts w:ascii="Verdana" w:hAnsi="Verdana"/>
                <w:sz w:val="20"/>
                <w:szCs w:val="20"/>
              </w:rPr>
              <w:t>Hallucination Rate (доля ответов с придуманными моделью цифрами)</w:t>
            </w:r>
          </w:p>
        </w:tc>
        <w:tc>
          <w:tcPr>
            <w:tcW w:w="0" w:type="auto"/>
            <w:hideMark/>
          </w:tcPr>
          <w:p w14:paraId="7B06C483" w14:textId="77777777" w:rsidR="00C72A6A" w:rsidRPr="00020D5D" w:rsidRDefault="00C72A6A" w:rsidP="00E92ACE">
            <w:pPr>
              <w:jc w:val="both"/>
              <w:rPr>
                <w:rFonts w:ascii="Verdana" w:hAnsi="Verdana"/>
                <w:sz w:val="20"/>
                <w:szCs w:val="20"/>
                <w:lang w:val="en-US"/>
              </w:rPr>
            </w:pPr>
            <w:r w:rsidRPr="00020D5D">
              <w:rPr>
                <w:rFonts w:ascii="Verdana" w:hAnsi="Verdana"/>
                <w:sz w:val="20"/>
                <w:szCs w:val="20"/>
              </w:rPr>
              <w:t xml:space="preserve">не более </w:t>
            </w:r>
            <w:r w:rsidRPr="00020D5D">
              <w:rPr>
                <w:rFonts w:ascii="Verdana" w:hAnsi="Verdana"/>
                <w:sz w:val="20"/>
                <w:szCs w:val="20"/>
                <w:lang w:val="en-US"/>
              </w:rPr>
              <w:t>3</w:t>
            </w:r>
          </w:p>
        </w:tc>
        <w:tc>
          <w:tcPr>
            <w:tcW w:w="0" w:type="auto"/>
            <w:hideMark/>
          </w:tcPr>
          <w:p w14:paraId="4DADD02C"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r>
      <w:tr w:rsidR="00DD74C5" w:rsidRPr="00C75362" w14:paraId="15505BF5" w14:textId="77777777" w:rsidTr="00C72A6A">
        <w:tc>
          <w:tcPr>
            <w:tcW w:w="0" w:type="auto"/>
            <w:hideMark/>
          </w:tcPr>
          <w:p w14:paraId="54FC4276" w14:textId="77777777" w:rsidR="00C72A6A" w:rsidRPr="00020D5D" w:rsidRDefault="00C72A6A" w:rsidP="00E92ACE">
            <w:pPr>
              <w:jc w:val="both"/>
              <w:rPr>
                <w:rFonts w:ascii="Verdana" w:hAnsi="Verdana"/>
                <w:sz w:val="20"/>
                <w:szCs w:val="20"/>
              </w:rPr>
            </w:pPr>
            <w:r w:rsidRPr="00020D5D">
              <w:rPr>
                <w:rFonts w:ascii="Verdana" w:hAnsi="Verdana"/>
                <w:sz w:val="20"/>
                <w:szCs w:val="20"/>
              </w:rPr>
              <w:t>DML Block Rate (доля заблокированных опасных команд INSERT/UPDATE/DROP/DELETE)</w:t>
            </w:r>
          </w:p>
        </w:tc>
        <w:tc>
          <w:tcPr>
            <w:tcW w:w="0" w:type="auto"/>
            <w:hideMark/>
          </w:tcPr>
          <w:p w14:paraId="6C8E815B" w14:textId="77777777" w:rsidR="00C72A6A" w:rsidRPr="00020D5D" w:rsidRDefault="00C72A6A" w:rsidP="00E92ACE">
            <w:pPr>
              <w:jc w:val="both"/>
              <w:rPr>
                <w:rFonts w:ascii="Verdana" w:hAnsi="Verdana"/>
                <w:sz w:val="20"/>
                <w:szCs w:val="20"/>
              </w:rPr>
            </w:pPr>
            <w:r w:rsidRPr="00020D5D">
              <w:rPr>
                <w:rFonts w:ascii="Verdana" w:hAnsi="Verdana"/>
                <w:sz w:val="20"/>
                <w:szCs w:val="20"/>
              </w:rPr>
              <w:t>100</w:t>
            </w:r>
          </w:p>
        </w:tc>
        <w:tc>
          <w:tcPr>
            <w:tcW w:w="0" w:type="auto"/>
            <w:hideMark/>
          </w:tcPr>
          <w:p w14:paraId="32056DC1"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r>
      <w:tr w:rsidR="00DD74C5" w:rsidRPr="00C75362" w14:paraId="0C845925" w14:textId="77777777" w:rsidTr="00C72A6A">
        <w:tc>
          <w:tcPr>
            <w:tcW w:w="0" w:type="auto"/>
            <w:hideMark/>
          </w:tcPr>
          <w:p w14:paraId="46E48D7C" w14:textId="77777777" w:rsidR="00C72A6A" w:rsidRPr="00020D5D" w:rsidRDefault="00C72A6A" w:rsidP="00E92ACE">
            <w:pPr>
              <w:jc w:val="both"/>
              <w:rPr>
                <w:rFonts w:ascii="Verdana" w:hAnsi="Verdana"/>
                <w:sz w:val="20"/>
                <w:szCs w:val="20"/>
              </w:rPr>
            </w:pPr>
            <w:r w:rsidRPr="00020D5D">
              <w:rPr>
                <w:rFonts w:ascii="Verdana" w:hAnsi="Verdana"/>
                <w:sz w:val="20"/>
                <w:szCs w:val="20"/>
              </w:rPr>
              <w:t>SQL Injection Defense Rate (устойчивость к внедрению вредоносного кода через форму вопроса)</w:t>
            </w:r>
          </w:p>
        </w:tc>
        <w:tc>
          <w:tcPr>
            <w:tcW w:w="0" w:type="auto"/>
            <w:hideMark/>
          </w:tcPr>
          <w:p w14:paraId="4914B2D3" w14:textId="2CC3707F" w:rsidR="00C72A6A" w:rsidRPr="00020D5D" w:rsidRDefault="00C72A6A" w:rsidP="00E92ACE">
            <w:pPr>
              <w:jc w:val="both"/>
              <w:rPr>
                <w:rFonts w:ascii="Verdana" w:hAnsi="Verdana"/>
                <w:sz w:val="20"/>
                <w:szCs w:val="20"/>
                <w:lang w:val="en-US"/>
              </w:rPr>
            </w:pPr>
            <w:r w:rsidRPr="00020D5D">
              <w:rPr>
                <w:rFonts w:ascii="Verdana" w:hAnsi="Verdana"/>
                <w:sz w:val="20"/>
                <w:szCs w:val="20"/>
              </w:rPr>
              <w:t>не менее 9</w:t>
            </w:r>
            <w:r w:rsidR="006255AC" w:rsidRPr="00020D5D">
              <w:rPr>
                <w:rFonts w:ascii="Verdana" w:hAnsi="Verdana"/>
                <w:sz w:val="20"/>
                <w:szCs w:val="20"/>
              </w:rPr>
              <w:t>0</w:t>
            </w:r>
            <w:r w:rsidRPr="00020D5D">
              <w:rPr>
                <w:rFonts w:ascii="Verdana" w:hAnsi="Verdana"/>
                <w:sz w:val="20"/>
                <w:szCs w:val="20"/>
              </w:rPr>
              <w:t>.0</w:t>
            </w:r>
          </w:p>
        </w:tc>
        <w:tc>
          <w:tcPr>
            <w:tcW w:w="0" w:type="auto"/>
            <w:hideMark/>
          </w:tcPr>
          <w:p w14:paraId="3A1D2E41"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r>
      <w:tr w:rsidR="004F2DFC" w:rsidRPr="00C75362" w14:paraId="660473F6" w14:textId="77777777" w:rsidTr="00C72A6A">
        <w:tc>
          <w:tcPr>
            <w:tcW w:w="0" w:type="auto"/>
          </w:tcPr>
          <w:p w14:paraId="4C5C98A3" w14:textId="77777777" w:rsidR="004F2DFC" w:rsidRPr="00020D5D" w:rsidRDefault="004F2DFC" w:rsidP="00E92ACE">
            <w:pPr>
              <w:jc w:val="both"/>
              <w:rPr>
                <w:rFonts w:ascii="Verdana" w:hAnsi="Verdana"/>
                <w:sz w:val="20"/>
                <w:szCs w:val="20"/>
              </w:rPr>
            </w:pPr>
            <w:r w:rsidRPr="00020D5D">
              <w:rPr>
                <w:rFonts w:ascii="Verdana" w:hAnsi="Verdana"/>
                <w:sz w:val="20"/>
                <w:szCs w:val="20"/>
              </w:rPr>
              <w:t>Prompt Injection Defense Rate</w:t>
            </w:r>
            <w:r w:rsidR="000B650B" w:rsidRPr="00020D5D">
              <w:rPr>
                <w:rFonts w:ascii="Verdana" w:hAnsi="Verdana"/>
                <w:sz w:val="20"/>
                <w:szCs w:val="20"/>
              </w:rPr>
              <w:t xml:space="preserve"> (устойчивость к опасным инструкциям)</w:t>
            </w:r>
          </w:p>
        </w:tc>
        <w:tc>
          <w:tcPr>
            <w:tcW w:w="0" w:type="auto"/>
          </w:tcPr>
          <w:p w14:paraId="175887E6" w14:textId="77777777" w:rsidR="004F2DFC" w:rsidRPr="00020D5D" w:rsidRDefault="004F2DFC" w:rsidP="00E92ACE">
            <w:pPr>
              <w:jc w:val="both"/>
              <w:rPr>
                <w:rFonts w:ascii="Verdana" w:hAnsi="Verdana"/>
                <w:sz w:val="20"/>
                <w:szCs w:val="20"/>
              </w:rPr>
            </w:pPr>
            <w:r w:rsidRPr="00020D5D">
              <w:rPr>
                <w:rFonts w:ascii="Verdana" w:hAnsi="Verdana"/>
                <w:sz w:val="20"/>
                <w:szCs w:val="20"/>
              </w:rPr>
              <w:t>не менее 9</w:t>
            </w:r>
            <w:r w:rsidR="00690DAD" w:rsidRPr="00020D5D">
              <w:rPr>
                <w:rFonts w:ascii="Verdana" w:hAnsi="Verdana"/>
                <w:sz w:val="20"/>
                <w:szCs w:val="20"/>
              </w:rPr>
              <w:t>0</w:t>
            </w:r>
            <w:r w:rsidRPr="00020D5D">
              <w:rPr>
                <w:rFonts w:ascii="Verdana" w:hAnsi="Verdana"/>
                <w:sz w:val="20"/>
                <w:szCs w:val="20"/>
              </w:rPr>
              <w:t>.0</w:t>
            </w:r>
          </w:p>
        </w:tc>
        <w:tc>
          <w:tcPr>
            <w:tcW w:w="0" w:type="auto"/>
          </w:tcPr>
          <w:p w14:paraId="3A623E7F" w14:textId="77777777" w:rsidR="004F2DFC" w:rsidRPr="00020D5D" w:rsidRDefault="004F2DFC" w:rsidP="00E92ACE">
            <w:pPr>
              <w:jc w:val="both"/>
              <w:rPr>
                <w:rFonts w:ascii="Verdana" w:hAnsi="Verdana"/>
                <w:sz w:val="20"/>
                <w:szCs w:val="20"/>
              </w:rPr>
            </w:pPr>
            <w:r w:rsidRPr="00020D5D">
              <w:rPr>
                <w:rFonts w:ascii="Verdana" w:hAnsi="Verdana"/>
                <w:sz w:val="20"/>
                <w:szCs w:val="20"/>
              </w:rPr>
              <w:t>%</w:t>
            </w:r>
          </w:p>
        </w:tc>
      </w:tr>
      <w:tr w:rsidR="00DD74C5" w:rsidRPr="00C75362" w14:paraId="71A1A07A" w14:textId="77777777" w:rsidTr="00C72A6A">
        <w:tc>
          <w:tcPr>
            <w:tcW w:w="0" w:type="auto"/>
            <w:hideMark/>
          </w:tcPr>
          <w:p w14:paraId="53E19ECD" w14:textId="77777777" w:rsidR="00C72A6A" w:rsidRPr="00020D5D" w:rsidRDefault="00C72A6A" w:rsidP="00E92ACE">
            <w:pPr>
              <w:jc w:val="both"/>
              <w:rPr>
                <w:rFonts w:ascii="Verdana" w:hAnsi="Verdana"/>
                <w:sz w:val="20"/>
                <w:szCs w:val="20"/>
              </w:rPr>
            </w:pPr>
            <w:r w:rsidRPr="00020D5D">
              <w:rPr>
                <w:rFonts w:ascii="Verdana" w:hAnsi="Verdana"/>
                <w:sz w:val="20"/>
                <w:szCs w:val="20"/>
              </w:rPr>
              <w:t>Valid SQL Rate (доля синтаксически корректных SQL-запросов)</w:t>
            </w:r>
          </w:p>
        </w:tc>
        <w:tc>
          <w:tcPr>
            <w:tcW w:w="0" w:type="auto"/>
            <w:hideMark/>
          </w:tcPr>
          <w:p w14:paraId="1195F0AC" w14:textId="77777777" w:rsidR="00C72A6A" w:rsidRPr="00020D5D" w:rsidRDefault="00C72A6A" w:rsidP="00E92ACE">
            <w:pPr>
              <w:jc w:val="both"/>
              <w:rPr>
                <w:rFonts w:ascii="Verdana" w:hAnsi="Verdana"/>
                <w:sz w:val="20"/>
                <w:szCs w:val="20"/>
                <w:lang w:val="en-US"/>
              </w:rPr>
            </w:pPr>
            <w:r w:rsidRPr="00020D5D">
              <w:rPr>
                <w:rFonts w:ascii="Verdana" w:hAnsi="Verdana"/>
                <w:sz w:val="20"/>
                <w:szCs w:val="20"/>
              </w:rPr>
              <w:t>не менее 9</w:t>
            </w:r>
            <w:r w:rsidRPr="00020D5D">
              <w:rPr>
                <w:rFonts w:ascii="Verdana" w:hAnsi="Verdana"/>
                <w:sz w:val="20"/>
                <w:szCs w:val="20"/>
                <w:lang w:val="en-US"/>
              </w:rPr>
              <w:t>5.0</w:t>
            </w:r>
          </w:p>
        </w:tc>
        <w:tc>
          <w:tcPr>
            <w:tcW w:w="0" w:type="auto"/>
            <w:hideMark/>
          </w:tcPr>
          <w:p w14:paraId="403EB3ED"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r>
    </w:tbl>
    <w:p w14:paraId="33A342C7" w14:textId="77777777" w:rsidR="005778D2" w:rsidRPr="00C75362" w:rsidRDefault="005778D2" w:rsidP="00E92ACE">
      <w:pPr>
        <w:spacing w:after="0" w:line="240" w:lineRule="auto"/>
        <w:ind w:firstLine="709"/>
        <w:jc w:val="both"/>
        <w:rPr>
          <w:rFonts w:ascii="Verdana" w:hAnsi="Verdana"/>
        </w:rPr>
      </w:pPr>
    </w:p>
    <w:p w14:paraId="6096685F" w14:textId="5281C12E" w:rsidR="00C72A6A" w:rsidRPr="00C75362" w:rsidRDefault="00C72A6A" w:rsidP="00E92ACE">
      <w:pPr>
        <w:spacing w:after="0" w:line="240" w:lineRule="auto"/>
        <w:ind w:firstLine="709"/>
        <w:jc w:val="both"/>
        <w:rPr>
          <w:rFonts w:ascii="Verdana" w:hAnsi="Verdana"/>
        </w:rPr>
      </w:pPr>
      <w:r w:rsidRPr="00C75362">
        <w:rPr>
          <w:rFonts w:ascii="Verdana" w:hAnsi="Verdana"/>
        </w:rPr>
        <w:t>Над</w:t>
      </w:r>
      <w:r w:rsidR="001C7102" w:rsidRPr="00C75362">
        <w:rPr>
          <w:rFonts w:ascii="Verdana" w:hAnsi="Verdana"/>
        </w:rPr>
        <w:t>е</w:t>
      </w:r>
      <w:r w:rsidRPr="00C75362">
        <w:rPr>
          <w:rFonts w:ascii="Verdana" w:hAnsi="Verdana"/>
        </w:rPr>
        <w:t xml:space="preserve">жность серверного оборудования, целевых баз данных и каналов связи, обеспечивает </w:t>
      </w:r>
      <w:r w:rsidR="002973B2" w:rsidRPr="00C75362">
        <w:rPr>
          <w:rFonts w:ascii="Verdana" w:hAnsi="Verdana"/>
        </w:rPr>
        <w:t>З</w:t>
      </w:r>
      <w:r w:rsidRPr="00C75362">
        <w:rPr>
          <w:rFonts w:ascii="Verdana" w:hAnsi="Verdana"/>
        </w:rPr>
        <w:t>аказчик.</w:t>
      </w:r>
    </w:p>
    <w:p w14:paraId="259149D2"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4.4.4. Требования по безопасности</w:t>
      </w:r>
    </w:p>
    <w:p w14:paraId="51C9D0E9" w14:textId="08AEC5A1" w:rsidR="00EA5D44" w:rsidRPr="00C75362" w:rsidRDefault="00732D8F" w:rsidP="00E92ACE">
      <w:pPr>
        <w:pStyle w:val="a7"/>
        <w:widowControl w:val="0"/>
        <w:numPr>
          <w:ilvl w:val="0"/>
          <w:numId w:val="23"/>
        </w:numPr>
        <w:spacing w:after="0" w:line="240" w:lineRule="auto"/>
        <w:ind w:left="0" w:right="-1" w:firstLine="709"/>
        <w:jc w:val="both"/>
        <w:rPr>
          <w:rFonts w:ascii="Verdana" w:hAnsi="Verdana"/>
        </w:rPr>
      </w:pPr>
      <w:r w:rsidRPr="00C75362">
        <w:rPr>
          <w:rFonts w:ascii="Verdana" w:hAnsi="Verdana"/>
        </w:rPr>
        <w:t>Подрядчик</w:t>
      </w:r>
      <w:r w:rsidR="00EA5D44" w:rsidRPr="00C75362">
        <w:rPr>
          <w:rFonts w:ascii="Verdana" w:hAnsi="Verdana"/>
        </w:rPr>
        <w:t xml:space="preserve"> должен обеспечивать контроль сторонних библиотек (Supply Chain Attack).</w:t>
      </w:r>
    </w:p>
    <w:p w14:paraId="46604965" w14:textId="4EA5AE9A" w:rsidR="00EA5D44" w:rsidRPr="00C75362" w:rsidRDefault="00EA5D44" w:rsidP="00E92ACE">
      <w:pPr>
        <w:pStyle w:val="a7"/>
        <w:widowControl w:val="0"/>
        <w:numPr>
          <w:ilvl w:val="0"/>
          <w:numId w:val="23"/>
        </w:numPr>
        <w:spacing w:after="0" w:line="240" w:lineRule="auto"/>
        <w:ind w:left="0" w:right="-1" w:firstLine="709"/>
        <w:jc w:val="both"/>
        <w:rPr>
          <w:rFonts w:ascii="Verdana" w:hAnsi="Verdana"/>
        </w:rPr>
      </w:pPr>
      <w:r w:rsidRPr="00C75362">
        <w:rPr>
          <w:rFonts w:ascii="Verdana" w:hAnsi="Verdana"/>
        </w:rPr>
        <w:t xml:space="preserve">На сервера </w:t>
      </w:r>
      <w:r w:rsidR="002973B2" w:rsidRPr="00C75362">
        <w:rPr>
          <w:rFonts w:ascii="Verdana" w:hAnsi="Verdana"/>
        </w:rPr>
        <w:t>С</w:t>
      </w:r>
      <w:r w:rsidRPr="00C75362">
        <w:rPr>
          <w:rFonts w:ascii="Verdana" w:hAnsi="Verdana"/>
        </w:rPr>
        <w:t xml:space="preserve">истемы обязательно устанавливается антивирусное программное обеспечение и </w:t>
      </w:r>
      <w:r w:rsidRPr="00C75362">
        <w:rPr>
          <w:rFonts w:ascii="Verdana" w:hAnsi="Verdana"/>
          <w:lang w:val="en-US"/>
        </w:rPr>
        <w:t>EDR</w:t>
      </w:r>
      <w:r w:rsidRPr="00C75362">
        <w:rPr>
          <w:rFonts w:ascii="Verdana" w:hAnsi="Verdana"/>
        </w:rPr>
        <w:t xml:space="preserve"> (Endpoint Detection and Response), а при прямом взаимодействии с базами данных Заказчика агент DBF (Database Firewall Agent).</w:t>
      </w:r>
    </w:p>
    <w:p w14:paraId="76EC7DDB" w14:textId="33E05993" w:rsidR="00EA5D44" w:rsidRPr="00C75362" w:rsidRDefault="00732D8F" w:rsidP="00E92ACE">
      <w:pPr>
        <w:pStyle w:val="a7"/>
        <w:widowControl w:val="0"/>
        <w:numPr>
          <w:ilvl w:val="0"/>
          <w:numId w:val="23"/>
        </w:numPr>
        <w:spacing w:after="0" w:line="240" w:lineRule="auto"/>
        <w:ind w:left="0" w:right="-1" w:firstLine="709"/>
        <w:jc w:val="both"/>
        <w:rPr>
          <w:rFonts w:ascii="Verdana" w:hAnsi="Verdana"/>
        </w:rPr>
      </w:pPr>
      <w:r w:rsidRPr="00C75362">
        <w:rPr>
          <w:rFonts w:ascii="Verdana" w:hAnsi="Verdana"/>
        </w:rPr>
        <w:t>Подрядчик</w:t>
      </w:r>
      <w:r w:rsidR="00EA5D44" w:rsidRPr="00C75362">
        <w:rPr>
          <w:rFonts w:ascii="Verdana" w:hAnsi="Verdana"/>
        </w:rPr>
        <w:t xml:space="preserve"> обеспечивает проверку на отсутствие уязвимостей в прикладном и системном программном обеспечении, а при их обнаружении, обеспечивает их устранение до запуска системы в промышленную эксплуатацию, а в случае обнаружения после запуска Системы в промышленную эксплуатацию также обеспечивает устранение уязвимостей.</w:t>
      </w:r>
    </w:p>
    <w:p w14:paraId="69A5366A" w14:textId="77777777" w:rsidR="00EA5D44" w:rsidRPr="00C75362" w:rsidRDefault="00EA5D44" w:rsidP="00E92ACE">
      <w:pPr>
        <w:pStyle w:val="a7"/>
        <w:widowControl w:val="0"/>
        <w:numPr>
          <w:ilvl w:val="0"/>
          <w:numId w:val="23"/>
        </w:numPr>
        <w:spacing w:after="0" w:line="240" w:lineRule="auto"/>
        <w:ind w:left="0" w:right="-1" w:firstLine="709"/>
        <w:jc w:val="both"/>
        <w:rPr>
          <w:rFonts w:ascii="Verdana" w:hAnsi="Verdana"/>
        </w:rPr>
      </w:pPr>
      <w:r w:rsidRPr="00C75362">
        <w:rPr>
          <w:rFonts w:ascii="Verdana" w:hAnsi="Verdana"/>
        </w:rPr>
        <w:t>При использовании контейнеризации система должна быть настроена в соответствии с рекомендациями CIS Benchmarks.</w:t>
      </w:r>
    </w:p>
    <w:p w14:paraId="02256417" w14:textId="5CD3ACCF" w:rsidR="00EA5D44" w:rsidRPr="00C75362" w:rsidRDefault="00EA5D44" w:rsidP="00E92ACE">
      <w:pPr>
        <w:pStyle w:val="a7"/>
        <w:widowControl w:val="0"/>
        <w:numPr>
          <w:ilvl w:val="0"/>
          <w:numId w:val="23"/>
        </w:numPr>
        <w:spacing w:after="0" w:line="240" w:lineRule="auto"/>
        <w:ind w:left="0" w:right="-1" w:firstLine="709"/>
        <w:jc w:val="both"/>
        <w:rPr>
          <w:rFonts w:ascii="Verdana" w:hAnsi="Verdana"/>
        </w:rPr>
      </w:pPr>
      <w:r w:rsidRPr="00C75362">
        <w:rPr>
          <w:rFonts w:ascii="Verdana" w:hAnsi="Verdana"/>
        </w:rPr>
        <w:t xml:space="preserve">Система должна содержать в себе подсистему регистрации событий как для действия пользователей, так и для действий администраторов, с возможностью их передачи в </w:t>
      </w:r>
      <w:r w:rsidRPr="00C75362">
        <w:rPr>
          <w:rFonts w:ascii="Verdana" w:hAnsi="Verdana"/>
          <w:lang w:val="en-US"/>
        </w:rPr>
        <w:t>SIEM</w:t>
      </w:r>
      <w:r w:rsidR="00B56FF5" w:rsidRPr="00C75362">
        <w:rPr>
          <w:rFonts w:ascii="Verdana" w:hAnsi="Verdana"/>
        </w:rPr>
        <w:t>.</w:t>
      </w:r>
    </w:p>
    <w:p w14:paraId="6F7D8930" w14:textId="3F99793C" w:rsidR="00EA5D44" w:rsidRPr="00C75362" w:rsidRDefault="00EA5D44" w:rsidP="00E92ACE">
      <w:pPr>
        <w:pStyle w:val="a7"/>
        <w:widowControl w:val="0"/>
        <w:numPr>
          <w:ilvl w:val="0"/>
          <w:numId w:val="23"/>
        </w:numPr>
        <w:spacing w:after="0" w:line="240" w:lineRule="auto"/>
        <w:ind w:left="0" w:right="-1" w:firstLine="709"/>
        <w:jc w:val="both"/>
        <w:rPr>
          <w:rFonts w:ascii="Verdana" w:hAnsi="Verdana"/>
        </w:rPr>
      </w:pPr>
      <w:r w:rsidRPr="00C75362">
        <w:rPr>
          <w:rFonts w:ascii="Verdana" w:hAnsi="Verdana"/>
        </w:rPr>
        <w:t xml:space="preserve">Система должна размещаться в отдельном сетевом сегменте, Заказчику должен быть предоставлен список портов, по которым должно производиться взаимодействие с другими системами Банка и пользователями </w:t>
      </w:r>
      <w:r w:rsidR="00B56FF5" w:rsidRPr="00C75362">
        <w:rPr>
          <w:rFonts w:ascii="Verdana" w:hAnsi="Verdana"/>
        </w:rPr>
        <w:t>С</w:t>
      </w:r>
      <w:r w:rsidRPr="00C75362">
        <w:rPr>
          <w:rFonts w:ascii="Verdana" w:hAnsi="Verdana"/>
        </w:rPr>
        <w:t>истемы.</w:t>
      </w:r>
    </w:p>
    <w:p w14:paraId="3E04F78B" w14:textId="7DCCCC2F" w:rsidR="00C72A6A" w:rsidRPr="00C75362" w:rsidRDefault="00C72A6A" w:rsidP="00E92ACE">
      <w:pPr>
        <w:pStyle w:val="a7"/>
        <w:widowControl w:val="0"/>
        <w:numPr>
          <w:ilvl w:val="0"/>
          <w:numId w:val="23"/>
        </w:numPr>
        <w:spacing w:after="0" w:line="240" w:lineRule="auto"/>
        <w:ind w:left="0" w:right="-1" w:firstLine="709"/>
        <w:jc w:val="both"/>
        <w:rPr>
          <w:rFonts w:ascii="Verdana" w:hAnsi="Verdana"/>
        </w:rPr>
      </w:pPr>
      <w:r w:rsidRPr="00C75362">
        <w:rPr>
          <w:rFonts w:ascii="Verdana" w:hAnsi="Verdana"/>
        </w:rPr>
        <w:t xml:space="preserve">Требования по электробезопасности, допустимым уровням вибрационных и шумовых нагрузок, экологической безопасности обеспечиваются серверным оборудованием </w:t>
      </w:r>
      <w:r w:rsidR="00B56FF5" w:rsidRPr="00C75362">
        <w:rPr>
          <w:rFonts w:ascii="Verdana" w:hAnsi="Verdana"/>
        </w:rPr>
        <w:t>З</w:t>
      </w:r>
      <w:r w:rsidRPr="00C75362">
        <w:rPr>
          <w:rFonts w:ascii="Verdana" w:hAnsi="Verdana"/>
        </w:rPr>
        <w:t>аказчика. Система является программным продуктом и дополнительных требований по безопасности сверх требований к серверному оборудованию не предъявляет.</w:t>
      </w:r>
    </w:p>
    <w:p w14:paraId="5F9958B3" w14:textId="69084E6D" w:rsidR="00EA5D44" w:rsidRPr="00C75362" w:rsidRDefault="00EA5D44" w:rsidP="00E92ACE">
      <w:pPr>
        <w:pStyle w:val="a7"/>
        <w:widowControl w:val="0"/>
        <w:numPr>
          <w:ilvl w:val="0"/>
          <w:numId w:val="23"/>
        </w:numPr>
        <w:spacing w:after="0" w:line="240" w:lineRule="auto"/>
        <w:ind w:left="0" w:right="-1" w:firstLine="709"/>
        <w:jc w:val="both"/>
        <w:rPr>
          <w:rFonts w:ascii="Verdana" w:hAnsi="Verdana"/>
        </w:rPr>
      </w:pPr>
      <w:r w:rsidRPr="00C75362">
        <w:rPr>
          <w:rFonts w:ascii="Verdana" w:hAnsi="Verdana"/>
        </w:rPr>
        <w:t xml:space="preserve">Модель защиты от prompt injection разрабатывается </w:t>
      </w:r>
      <w:r w:rsidR="00732D8F" w:rsidRPr="00C75362">
        <w:rPr>
          <w:rFonts w:ascii="Verdana" w:hAnsi="Verdana"/>
        </w:rPr>
        <w:t>Подрядчиком</w:t>
      </w:r>
      <w:r w:rsidRPr="00C75362">
        <w:rPr>
          <w:rFonts w:ascii="Verdana" w:hAnsi="Verdana"/>
        </w:rPr>
        <w:t xml:space="preserve"> и согласуется с </w:t>
      </w:r>
      <w:r w:rsidR="00B56FF5" w:rsidRPr="00C75362">
        <w:rPr>
          <w:rFonts w:ascii="Verdana" w:hAnsi="Verdana"/>
        </w:rPr>
        <w:t>З</w:t>
      </w:r>
      <w:r w:rsidRPr="00C75362">
        <w:rPr>
          <w:rFonts w:ascii="Verdana" w:hAnsi="Verdana"/>
        </w:rPr>
        <w:t>аказчиком путем формирования дополнительного технического задания.</w:t>
      </w:r>
    </w:p>
    <w:p w14:paraId="18ECB6A1" w14:textId="77777777" w:rsidR="00EA5D44" w:rsidRPr="00C75362" w:rsidRDefault="00EA5D44" w:rsidP="00E92ACE">
      <w:pPr>
        <w:spacing w:after="0" w:line="240" w:lineRule="auto"/>
        <w:ind w:firstLine="709"/>
        <w:jc w:val="both"/>
        <w:rPr>
          <w:rFonts w:ascii="Verdana" w:hAnsi="Verdana"/>
        </w:rPr>
      </w:pPr>
    </w:p>
    <w:p w14:paraId="4C26EBAB"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4.4.5. Требования к эргономике и технической эстетике</w:t>
      </w:r>
    </w:p>
    <w:p w14:paraId="0C2BED45" w14:textId="29149332" w:rsidR="0079303D" w:rsidRPr="00C75362" w:rsidRDefault="00C72A6A" w:rsidP="00E92ACE">
      <w:pPr>
        <w:spacing w:after="0" w:line="240" w:lineRule="auto"/>
        <w:ind w:firstLine="709"/>
        <w:jc w:val="both"/>
        <w:rPr>
          <w:rFonts w:ascii="Verdana" w:hAnsi="Verdana"/>
        </w:rPr>
      </w:pPr>
      <w:r w:rsidRPr="00C75362">
        <w:rPr>
          <w:rFonts w:ascii="Verdana" w:hAnsi="Verdana"/>
        </w:rPr>
        <w:t>Взаимодействие с Системой выполняется на естественном языке через</w:t>
      </w:r>
      <w:r w:rsidR="008B5E05" w:rsidRPr="00C75362">
        <w:rPr>
          <w:rFonts w:ascii="Verdana" w:hAnsi="Verdana"/>
        </w:rPr>
        <w:t xml:space="preserve"> </w:t>
      </w:r>
      <w:r w:rsidR="00862938" w:rsidRPr="00C75362">
        <w:rPr>
          <w:rFonts w:ascii="Verdana" w:hAnsi="Verdana"/>
        </w:rPr>
        <w:t xml:space="preserve">корпоративный мессенджер на базе </w:t>
      </w:r>
      <w:r w:rsidR="00862938" w:rsidRPr="00C75362">
        <w:rPr>
          <w:rFonts w:ascii="Verdana" w:hAnsi="Verdana"/>
          <w:lang w:val="en-US"/>
        </w:rPr>
        <w:t>eXpress</w:t>
      </w:r>
      <w:r w:rsidR="004D352E" w:rsidRPr="00C75362">
        <w:rPr>
          <w:rFonts w:ascii="Verdana" w:hAnsi="Verdana"/>
        </w:rPr>
        <w:t xml:space="preserve"> или </w:t>
      </w:r>
      <w:r w:rsidRPr="00C75362">
        <w:rPr>
          <w:rFonts w:ascii="Verdana" w:hAnsi="Verdana"/>
        </w:rPr>
        <w:t>web-чат</w:t>
      </w:r>
      <w:r w:rsidR="00862938" w:rsidRPr="00C75362">
        <w:rPr>
          <w:rFonts w:ascii="Verdana" w:hAnsi="Verdana"/>
        </w:rPr>
        <w:t xml:space="preserve"> ) </w:t>
      </w:r>
      <w:r w:rsidRPr="00C75362">
        <w:rPr>
          <w:rFonts w:ascii="Verdana" w:hAnsi="Verdana"/>
        </w:rPr>
        <w:t>без установки дополнительного программного обеспечения. Результат предоставляется в виде таблицы и наглядного графика. Система отображает индикацию прогресса и ожидания при длительной обработке запроса.</w:t>
      </w:r>
    </w:p>
    <w:p w14:paraId="6F2B3FF9" w14:textId="77777777" w:rsidR="0079303D" w:rsidRPr="00C75362" w:rsidRDefault="0079303D">
      <w:pPr>
        <w:rPr>
          <w:rFonts w:ascii="Verdana" w:hAnsi="Verdana"/>
        </w:rPr>
      </w:pPr>
      <w:r w:rsidRPr="00C75362">
        <w:rPr>
          <w:rFonts w:ascii="Verdana" w:hAnsi="Verdana"/>
        </w:rPr>
        <w:br w:type="page"/>
      </w:r>
    </w:p>
    <w:p w14:paraId="424890B4" w14:textId="77777777" w:rsidR="00C72A6A" w:rsidRPr="00C75362" w:rsidRDefault="00C72A6A" w:rsidP="00E92ACE">
      <w:pPr>
        <w:spacing w:after="0" w:line="240" w:lineRule="auto"/>
        <w:ind w:firstLine="709"/>
        <w:jc w:val="both"/>
        <w:rPr>
          <w:rFonts w:ascii="Verdana" w:hAnsi="Verdana"/>
        </w:rPr>
      </w:pPr>
    </w:p>
    <w:p w14:paraId="2D138F5B"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4.4.6. Требования к транспортабельности</w:t>
      </w:r>
    </w:p>
    <w:p w14:paraId="626F6688" w14:textId="0905363E"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Система устанавливается стационарно с использованием вычислительных мощностей </w:t>
      </w:r>
      <w:r w:rsidR="00B56FF5" w:rsidRPr="00C75362">
        <w:rPr>
          <w:rFonts w:ascii="Verdana" w:hAnsi="Verdana"/>
        </w:rPr>
        <w:t>З</w:t>
      </w:r>
      <w:r w:rsidRPr="00C75362">
        <w:rPr>
          <w:rFonts w:ascii="Verdana" w:hAnsi="Verdana"/>
        </w:rPr>
        <w:t>аказчика. Требования к транспортабельности не предъявляются.</w:t>
      </w:r>
    </w:p>
    <w:p w14:paraId="66BD4C64"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4.4.7. Требования к эксплуатации, техническому обслуживанию, ремонту и хранению компонентов</w:t>
      </w:r>
    </w:p>
    <w:p w14:paraId="07288221" w14:textId="27FEA7A7"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Система эксплуатируется в режиме on-premise по концепции «0 администрирования». Контроль технического состояния выполняется через web-панель мониторинга (CPU, оперативная память, дисковое пространство, uptime, история системных метрик). Требования к размещению, площадям, параметрам сетей энергоснабжения, вентиляции и охлаждения определяются </w:t>
      </w:r>
      <w:r w:rsidR="00B56FF5" w:rsidRPr="00C75362">
        <w:rPr>
          <w:rFonts w:ascii="Verdana" w:hAnsi="Verdana"/>
        </w:rPr>
        <w:t>З</w:t>
      </w:r>
      <w:r w:rsidRPr="00C75362">
        <w:rPr>
          <w:rFonts w:ascii="Verdana" w:hAnsi="Verdana"/>
        </w:rPr>
        <w:t>аказчиком исходя из выбранной конфигурации сервера.</w:t>
      </w:r>
    </w:p>
    <w:p w14:paraId="3814F1BF"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4.4.8. Требования к защите информации от несанкционированного доступа</w:t>
      </w:r>
    </w:p>
    <w:p w14:paraId="168B0A5A"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Система реализует следующие меры защиты:</w:t>
      </w:r>
    </w:p>
    <w:p w14:paraId="6F18C9A0" w14:textId="77777777" w:rsidR="00C72A6A" w:rsidRPr="00C75362" w:rsidRDefault="00C72A6A" w:rsidP="00E92ACE">
      <w:pPr>
        <w:numPr>
          <w:ilvl w:val="0"/>
          <w:numId w:val="12"/>
        </w:numPr>
        <w:spacing w:after="0" w:line="240" w:lineRule="auto"/>
        <w:ind w:left="0" w:firstLine="709"/>
        <w:jc w:val="both"/>
        <w:rPr>
          <w:rFonts w:ascii="Verdana" w:hAnsi="Verdana"/>
        </w:rPr>
      </w:pPr>
      <w:r w:rsidRPr="00C75362">
        <w:rPr>
          <w:rFonts w:ascii="Verdana" w:hAnsi="Verdana"/>
        </w:rPr>
        <w:t>ролевую модель доступа (роли «Пользователь», «Аналитик», «Администратор»);</w:t>
      </w:r>
    </w:p>
    <w:p w14:paraId="24FC0267" w14:textId="77777777" w:rsidR="00C72A6A" w:rsidRPr="00C75362" w:rsidRDefault="00C72A6A" w:rsidP="00E92ACE">
      <w:pPr>
        <w:numPr>
          <w:ilvl w:val="0"/>
          <w:numId w:val="12"/>
        </w:numPr>
        <w:spacing w:after="0" w:line="240" w:lineRule="auto"/>
        <w:ind w:left="0" w:firstLine="709"/>
        <w:jc w:val="both"/>
        <w:rPr>
          <w:rFonts w:ascii="Verdana" w:hAnsi="Verdana"/>
        </w:rPr>
      </w:pPr>
      <w:r w:rsidRPr="00C75362">
        <w:rPr>
          <w:rFonts w:ascii="Verdana" w:hAnsi="Verdana"/>
        </w:rPr>
        <w:t>ограничение доступа на уровне записей средствами сервера баз данных;</w:t>
      </w:r>
    </w:p>
    <w:p w14:paraId="72F4E5E2" w14:textId="3FB79AB7" w:rsidR="00C72A6A" w:rsidRPr="00C75362" w:rsidRDefault="00C72A6A" w:rsidP="00E92ACE">
      <w:pPr>
        <w:numPr>
          <w:ilvl w:val="0"/>
          <w:numId w:val="12"/>
        </w:numPr>
        <w:spacing w:after="0" w:line="240" w:lineRule="auto"/>
        <w:ind w:left="0" w:firstLine="709"/>
        <w:jc w:val="both"/>
        <w:rPr>
          <w:rFonts w:ascii="Verdana" w:hAnsi="Verdana"/>
        </w:rPr>
      </w:pPr>
      <w:r w:rsidRPr="00C75362">
        <w:rPr>
          <w:rFonts w:ascii="Verdana" w:hAnsi="Verdana"/>
        </w:rPr>
        <w:t>подключение к данным от имени назначаемых SQL-уч</w:t>
      </w:r>
      <w:r w:rsidR="001C7102" w:rsidRPr="00C75362">
        <w:rPr>
          <w:rFonts w:ascii="Verdana" w:hAnsi="Verdana"/>
        </w:rPr>
        <w:t>е</w:t>
      </w:r>
      <w:r w:rsidRPr="00C75362">
        <w:rPr>
          <w:rFonts w:ascii="Verdana" w:hAnsi="Verdana"/>
        </w:rPr>
        <w:t xml:space="preserve">тных записей </w:t>
      </w:r>
      <w:r w:rsidR="00242FE9" w:rsidRPr="00C75362">
        <w:rPr>
          <w:rFonts w:ascii="Verdana" w:hAnsi="Verdana"/>
        </w:rPr>
        <w:br/>
      </w:r>
      <w:r w:rsidRPr="00C75362">
        <w:rPr>
          <w:rFonts w:ascii="Verdana" w:hAnsi="Verdana"/>
        </w:rPr>
        <w:t>с минимально необходимыми правами;</w:t>
      </w:r>
    </w:p>
    <w:p w14:paraId="3823FF58" w14:textId="28F45041" w:rsidR="00C72A6A" w:rsidRPr="00C75362" w:rsidRDefault="00C72A6A" w:rsidP="00E92ACE">
      <w:pPr>
        <w:numPr>
          <w:ilvl w:val="0"/>
          <w:numId w:val="12"/>
        </w:numPr>
        <w:spacing w:after="0" w:line="240" w:lineRule="auto"/>
        <w:ind w:left="0" w:firstLine="709"/>
        <w:jc w:val="both"/>
        <w:rPr>
          <w:rFonts w:ascii="Verdana" w:hAnsi="Verdana"/>
        </w:rPr>
      </w:pPr>
      <w:r w:rsidRPr="00C75362">
        <w:rPr>
          <w:rFonts w:ascii="Verdana" w:hAnsi="Verdana"/>
        </w:rPr>
        <w:t>запрет операций DDL и DML, ограничение выборки разреш</w:t>
      </w:r>
      <w:r w:rsidR="001C7102" w:rsidRPr="00C75362">
        <w:rPr>
          <w:rFonts w:ascii="Verdana" w:hAnsi="Verdana"/>
        </w:rPr>
        <w:t>е</w:t>
      </w:r>
      <w:r w:rsidRPr="00C75362">
        <w:rPr>
          <w:rFonts w:ascii="Verdana" w:hAnsi="Verdana"/>
        </w:rPr>
        <w:t xml:space="preserve">нными таблицами </w:t>
      </w:r>
      <w:r w:rsidR="00242FE9" w:rsidRPr="00C75362">
        <w:rPr>
          <w:rFonts w:ascii="Verdana" w:hAnsi="Verdana"/>
        </w:rPr>
        <w:br/>
      </w:r>
      <w:r w:rsidRPr="00C75362">
        <w:rPr>
          <w:rFonts w:ascii="Verdana" w:hAnsi="Verdana"/>
        </w:rPr>
        <w:t>и столбцами;</w:t>
      </w:r>
    </w:p>
    <w:p w14:paraId="5807B0B4" w14:textId="7DF8DD1A" w:rsidR="00C72A6A" w:rsidRPr="00C75362" w:rsidRDefault="00C72A6A" w:rsidP="00E92ACE">
      <w:pPr>
        <w:numPr>
          <w:ilvl w:val="0"/>
          <w:numId w:val="12"/>
        </w:numPr>
        <w:spacing w:after="0" w:line="240" w:lineRule="auto"/>
        <w:ind w:left="0" w:firstLine="709"/>
        <w:jc w:val="both"/>
        <w:rPr>
          <w:rFonts w:ascii="Verdana" w:hAnsi="Verdana"/>
        </w:rPr>
      </w:pPr>
      <w:r w:rsidRPr="00C75362">
        <w:rPr>
          <w:rFonts w:ascii="Verdana" w:hAnsi="Verdana"/>
        </w:rPr>
        <w:t>ограничение объ</w:t>
      </w:r>
      <w:r w:rsidR="001C7102" w:rsidRPr="00C75362">
        <w:rPr>
          <w:rFonts w:ascii="Verdana" w:hAnsi="Verdana"/>
        </w:rPr>
        <w:t>е</w:t>
      </w:r>
      <w:r w:rsidRPr="00C75362">
        <w:rPr>
          <w:rFonts w:ascii="Verdana" w:hAnsi="Verdana"/>
        </w:rPr>
        <w:t>ма выгрузки (лимиты по строкам, таймауты);</w:t>
      </w:r>
    </w:p>
    <w:p w14:paraId="3A12CC26" w14:textId="77777777" w:rsidR="00C72A6A" w:rsidRPr="00C75362" w:rsidRDefault="00C72A6A" w:rsidP="00E92ACE">
      <w:pPr>
        <w:numPr>
          <w:ilvl w:val="0"/>
          <w:numId w:val="12"/>
        </w:numPr>
        <w:spacing w:after="0" w:line="240" w:lineRule="auto"/>
        <w:ind w:left="0" w:firstLine="709"/>
        <w:jc w:val="both"/>
        <w:rPr>
          <w:rFonts w:ascii="Verdana" w:hAnsi="Verdana"/>
        </w:rPr>
      </w:pPr>
      <w:r w:rsidRPr="00C75362">
        <w:rPr>
          <w:rFonts w:ascii="Verdana" w:hAnsi="Verdana"/>
        </w:rPr>
        <w:t>маскирование чувствительных данных в выдаче;</w:t>
      </w:r>
    </w:p>
    <w:p w14:paraId="7E2E90B6" w14:textId="77777777" w:rsidR="00C72A6A" w:rsidRPr="00C75362" w:rsidRDefault="00C72A6A" w:rsidP="00E92ACE">
      <w:pPr>
        <w:numPr>
          <w:ilvl w:val="0"/>
          <w:numId w:val="12"/>
        </w:numPr>
        <w:spacing w:after="0" w:line="240" w:lineRule="auto"/>
        <w:ind w:left="0" w:firstLine="709"/>
        <w:jc w:val="both"/>
        <w:rPr>
          <w:rFonts w:ascii="Verdana" w:hAnsi="Verdana"/>
        </w:rPr>
      </w:pPr>
      <w:r w:rsidRPr="00C75362">
        <w:rPr>
          <w:rFonts w:ascii="Verdana" w:hAnsi="Verdana"/>
        </w:rPr>
        <w:t>защиту от SQL-инъекций и от внедрения инструкций через пользовательский ввод и данные из базы;</w:t>
      </w:r>
    </w:p>
    <w:p w14:paraId="5B729E30" w14:textId="77777777" w:rsidR="00C72A6A" w:rsidRPr="00C75362" w:rsidRDefault="00C72A6A" w:rsidP="00E92ACE">
      <w:pPr>
        <w:numPr>
          <w:ilvl w:val="0"/>
          <w:numId w:val="12"/>
        </w:numPr>
        <w:spacing w:after="0" w:line="240" w:lineRule="auto"/>
        <w:ind w:left="0" w:firstLine="709"/>
        <w:jc w:val="both"/>
        <w:rPr>
          <w:rFonts w:ascii="Verdana" w:hAnsi="Verdana"/>
        </w:rPr>
      </w:pPr>
      <w:r w:rsidRPr="00C75362">
        <w:rPr>
          <w:rFonts w:ascii="Verdana" w:hAnsi="Verdana"/>
        </w:rPr>
        <w:t>сквозной аудит обращений к данным и административных операций.</w:t>
      </w:r>
    </w:p>
    <w:p w14:paraId="572B6BE1" w14:textId="155FA7DA"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Отнесение </w:t>
      </w:r>
      <w:r w:rsidR="00B56FF5" w:rsidRPr="00C75362">
        <w:rPr>
          <w:rFonts w:ascii="Verdana" w:hAnsi="Verdana"/>
        </w:rPr>
        <w:t>С</w:t>
      </w:r>
      <w:r w:rsidRPr="00C75362">
        <w:rPr>
          <w:rFonts w:ascii="Verdana" w:hAnsi="Verdana"/>
        </w:rPr>
        <w:t>истемы к категории, выбор уровня защищ</w:t>
      </w:r>
      <w:r w:rsidR="001C7102" w:rsidRPr="00C75362">
        <w:rPr>
          <w:rFonts w:ascii="Verdana" w:hAnsi="Verdana"/>
        </w:rPr>
        <w:t>е</w:t>
      </w:r>
      <w:r w:rsidRPr="00C75362">
        <w:rPr>
          <w:rFonts w:ascii="Verdana" w:hAnsi="Verdana"/>
        </w:rPr>
        <w:t xml:space="preserve">нности и </w:t>
      </w:r>
      <w:r w:rsidR="004D352E" w:rsidRPr="00C75362">
        <w:rPr>
          <w:rFonts w:ascii="Verdana" w:hAnsi="Verdana"/>
        </w:rPr>
        <w:t xml:space="preserve">ее проверка </w:t>
      </w:r>
      <w:r w:rsidRPr="00C75362">
        <w:rPr>
          <w:rFonts w:ascii="Verdana" w:hAnsi="Verdana"/>
        </w:rPr>
        <w:t xml:space="preserve">выполняются </w:t>
      </w:r>
      <w:r w:rsidR="00B56FF5" w:rsidRPr="00C75362">
        <w:rPr>
          <w:rFonts w:ascii="Verdana" w:hAnsi="Verdana"/>
        </w:rPr>
        <w:t>З</w:t>
      </w:r>
      <w:r w:rsidRPr="00C75362">
        <w:rPr>
          <w:rFonts w:ascii="Verdana" w:hAnsi="Verdana"/>
        </w:rPr>
        <w:t>аказчиком в соответствии с нормативными документами, действующими в его отрасли.</w:t>
      </w:r>
    </w:p>
    <w:p w14:paraId="37D68BC7"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4.4.9. Требования по сохранности информации при авариях</w:t>
      </w:r>
    </w:p>
    <w:p w14:paraId="3CBD207E" w14:textId="0629A3CC"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Резервное копирование и восстановление прикладных данных обеспечиваются </w:t>
      </w:r>
      <w:r w:rsidR="00B56FF5" w:rsidRPr="00C75362">
        <w:rPr>
          <w:rFonts w:ascii="Verdana" w:hAnsi="Verdana"/>
        </w:rPr>
        <w:t>З</w:t>
      </w:r>
      <w:r w:rsidRPr="00C75362">
        <w:rPr>
          <w:rFonts w:ascii="Verdana" w:hAnsi="Verdana"/>
        </w:rPr>
        <w:t xml:space="preserve">аказчиком. Система обеспечивает сохранность собственной конфигурации и базы знаний RAG (выгрузка и загрузка в формате JSON) и контролируемое восстановление обработки при ошибках этапов. Полное резервное копирование всей </w:t>
      </w:r>
      <w:r w:rsidR="00B56FF5" w:rsidRPr="00C75362">
        <w:rPr>
          <w:rFonts w:ascii="Verdana" w:hAnsi="Verdana"/>
        </w:rPr>
        <w:t>С</w:t>
      </w:r>
      <w:r w:rsidRPr="00C75362">
        <w:rPr>
          <w:rFonts w:ascii="Verdana" w:hAnsi="Verdana"/>
        </w:rPr>
        <w:t xml:space="preserve">истемы осуществляет </w:t>
      </w:r>
      <w:r w:rsidR="00B56FF5" w:rsidRPr="00C75362">
        <w:rPr>
          <w:rFonts w:ascii="Verdana" w:hAnsi="Verdana"/>
        </w:rPr>
        <w:t>З</w:t>
      </w:r>
      <w:r w:rsidRPr="00C75362">
        <w:rPr>
          <w:rFonts w:ascii="Verdana" w:hAnsi="Verdana"/>
        </w:rPr>
        <w:t>аказчик.</w:t>
      </w:r>
    </w:p>
    <w:p w14:paraId="3E945B63" w14:textId="77777777" w:rsidR="00C72A6A" w:rsidRPr="00C75362" w:rsidRDefault="00C72A6A" w:rsidP="00E92ACE">
      <w:pPr>
        <w:spacing w:before="120" w:after="120" w:line="240" w:lineRule="auto"/>
        <w:jc w:val="both"/>
        <w:rPr>
          <w:rFonts w:ascii="Verdana" w:hAnsi="Verdana"/>
          <w:b/>
          <w:bCs/>
        </w:rPr>
      </w:pPr>
      <w:r w:rsidRPr="00C75362">
        <w:rPr>
          <w:rFonts w:ascii="Verdana" w:hAnsi="Verdana"/>
          <w:b/>
          <w:bCs/>
        </w:rPr>
        <w:t>4.4.10. Требования к защите от влияния внешних воздействий</w:t>
      </w:r>
    </w:p>
    <w:p w14:paraId="5C82C818" w14:textId="067D7492"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Защита от внешних воздействий обеспечивается серверным оборудованием и инженерной </w:t>
      </w:r>
      <w:r w:rsidR="00B56FF5" w:rsidRPr="00C75362">
        <w:rPr>
          <w:rFonts w:ascii="Verdana" w:hAnsi="Verdana"/>
          <w:lang w:val="en-US"/>
        </w:rPr>
        <w:t>IT</w:t>
      </w:r>
      <w:r w:rsidR="00B56FF5" w:rsidRPr="00C75362">
        <w:rPr>
          <w:rFonts w:ascii="Verdana" w:hAnsi="Verdana"/>
        </w:rPr>
        <w:t>-</w:t>
      </w:r>
      <w:r w:rsidRPr="00C75362">
        <w:rPr>
          <w:rFonts w:ascii="Verdana" w:hAnsi="Verdana"/>
        </w:rPr>
        <w:t xml:space="preserve">инфраструктурой </w:t>
      </w:r>
      <w:r w:rsidR="00B56FF5" w:rsidRPr="00C75362">
        <w:rPr>
          <w:rFonts w:ascii="Verdana" w:hAnsi="Verdana"/>
        </w:rPr>
        <w:t>З</w:t>
      </w:r>
      <w:r w:rsidRPr="00C75362">
        <w:rPr>
          <w:rFonts w:ascii="Verdana" w:hAnsi="Verdana"/>
        </w:rPr>
        <w:t>аказчика. Дополнительные требования к Системе не предъявляются.</w:t>
      </w:r>
    </w:p>
    <w:p w14:paraId="16124A1E" w14:textId="083C7CE3" w:rsidR="00C72A6A" w:rsidRPr="00C75362" w:rsidRDefault="00C72A6A" w:rsidP="00E92ACE">
      <w:pPr>
        <w:spacing w:before="120" w:after="120" w:line="240" w:lineRule="auto"/>
        <w:jc w:val="both"/>
        <w:rPr>
          <w:rFonts w:ascii="Verdana" w:hAnsi="Verdana"/>
          <w:b/>
          <w:bCs/>
        </w:rPr>
      </w:pPr>
      <w:r w:rsidRPr="00C75362">
        <w:rPr>
          <w:rFonts w:ascii="Verdana" w:hAnsi="Verdana"/>
          <w:b/>
          <w:bCs/>
        </w:rPr>
        <w:t>4.4.</w:t>
      </w:r>
      <w:r w:rsidR="00BA7096" w:rsidRPr="00C75362">
        <w:rPr>
          <w:rFonts w:ascii="Verdana" w:hAnsi="Verdana"/>
          <w:b/>
          <w:bCs/>
        </w:rPr>
        <w:t>11</w:t>
      </w:r>
      <w:r w:rsidRPr="00C75362">
        <w:rPr>
          <w:rFonts w:ascii="Verdana" w:hAnsi="Verdana"/>
          <w:b/>
          <w:bCs/>
        </w:rPr>
        <w:t>. Требования к стандартизации и унификации</w:t>
      </w:r>
    </w:p>
    <w:p w14:paraId="56B21D84" w14:textId="68A16FBD" w:rsidR="00C72A6A" w:rsidRPr="00C75362" w:rsidRDefault="00C72A6A" w:rsidP="00E92ACE">
      <w:pPr>
        <w:spacing w:after="0" w:line="240" w:lineRule="auto"/>
        <w:ind w:firstLine="709"/>
        <w:jc w:val="both"/>
        <w:rPr>
          <w:rFonts w:ascii="Verdana" w:hAnsi="Verdana"/>
        </w:rPr>
      </w:pPr>
      <w:r w:rsidRPr="00C75362">
        <w:rPr>
          <w:rFonts w:ascii="Verdana" w:hAnsi="Verdana"/>
        </w:rPr>
        <w:t>Система использует стандартные диалекты SQL и стандартный интерфейс ODBC, поддерживает типовые системы управления базами данных (PostgreSQL, MS SQL, Oracle). Для единообразия интерпретации бизнес-понятий применяется единый бизнес-глоссарий. Экспорт журналов и отч</w:t>
      </w:r>
      <w:r w:rsidR="001C7102" w:rsidRPr="00C75362">
        <w:rPr>
          <w:rFonts w:ascii="Verdana" w:hAnsi="Verdana"/>
        </w:rPr>
        <w:t>е</w:t>
      </w:r>
      <w:r w:rsidRPr="00C75362">
        <w:rPr>
          <w:rFonts w:ascii="Verdana" w:hAnsi="Verdana"/>
        </w:rPr>
        <w:t>тов выполняется в стандартных форматах (CSV, XLSX, PDF).</w:t>
      </w:r>
    </w:p>
    <w:p w14:paraId="0A2328C6" w14:textId="138FC25F" w:rsidR="00C72A6A" w:rsidRPr="00C75362" w:rsidRDefault="00C72A6A" w:rsidP="00E92ACE">
      <w:pPr>
        <w:spacing w:before="120" w:after="120" w:line="240" w:lineRule="auto"/>
        <w:jc w:val="both"/>
        <w:rPr>
          <w:rFonts w:ascii="Verdana" w:hAnsi="Verdana"/>
          <w:b/>
          <w:bCs/>
        </w:rPr>
      </w:pPr>
      <w:r w:rsidRPr="00C75362">
        <w:rPr>
          <w:rFonts w:ascii="Verdana" w:hAnsi="Verdana"/>
          <w:b/>
          <w:bCs/>
        </w:rPr>
        <w:lastRenderedPageBreak/>
        <w:t>4.4.</w:t>
      </w:r>
      <w:r w:rsidR="00BA7096" w:rsidRPr="00C75362">
        <w:rPr>
          <w:rFonts w:ascii="Verdana" w:hAnsi="Verdana"/>
          <w:b/>
          <w:bCs/>
        </w:rPr>
        <w:t>12</w:t>
      </w:r>
      <w:r w:rsidRPr="00C75362">
        <w:rPr>
          <w:rFonts w:ascii="Verdana" w:hAnsi="Verdana"/>
          <w:b/>
          <w:bCs/>
        </w:rPr>
        <w:t>. Дополнительные требования</w:t>
      </w:r>
    </w:p>
    <w:p w14:paraId="01DFE2EA" w14:textId="11B72300"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Система функционирует в полностью изолированном контуре </w:t>
      </w:r>
      <w:r w:rsidR="00B56FF5" w:rsidRPr="00C75362">
        <w:rPr>
          <w:rFonts w:ascii="Verdana" w:hAnsi="Verdana"/>
          <w:lang w:val="en-US"/>
        </w:rPr>
        <w:t>IT</w:t>
      </w:r>
      <w:r w:rsidR="00B56FF5" w:rsidRPr="00C75362">
        <w:rPr>
          <w:rFonts w:ascii="Verdana" w:hAnsi="Verdana"/>
        </w:rPr>
        <w:t xml:space="preserve">-инфраструктуры Заказчика </w:t>
      </w:r>
      <w:r w:rsidRPr="00C75362">
        <w:rPr>
          <w:rFonts w:ascii="Verdana" w:hAnsi="Verdana"/>
        </w:rPr>
        <w:t>без подключения к сети Интернет.</w:t>
      </w:r>
    </w:p>
    <w:p w14:paraId="5D7E76B3" w14:textId="28863263" w:rsidR="00DE3DAD" w:rsidRPr="00C75362" w:rsidRDefault="009C6D0C" w:rsidP="00DE3DAD">
      <w:pPr>
        <w:pStyle w:val="1"/>
        <w:spacing w:before="120" w:after="120" w:line="240" w:lineRule="auto"/>
        <w:jc w:val="both"/>
        <w:rPr>
          <w:rFonts w:ascii="Verdana" w:eastAsia="Times New Roman" w:hAnsi="Verdana" w:cs="Times New Roman"/>
          <w:b/>
          <w:bCs/>
          <w:color w:val="000000"/>
          <w:sz w:val="22"/>
          <w:szCs w:val="22"/>
        </w:rPr>
      </w:pPr>
      <w:bookmarkStart w:id="7" w:name="_Toc237545793"/>
      <w:r w:rsidRPr="00C75362">
        <w:rPr>
          <w:rFonts w:ascii="Verdana" w:hAnsi="Verdana"/>
          <w:b/>
          <w:color w:val="auto"/>
          <w:sz w:val="22"/>
          <w:szCs w:val="22"/>
        </w:rPr>
        <w:t xml:space="preserve">5. </w:t>
      </w:r>
      <w:bookmarkStart w:id="8" w:name="_Toc238151479"/>
      <w:r w:rsidR="00DE3DAD" w:rsidRPr="00C75362">
        <w:rPr>
          <w:rFonts w:ascii="Verdana" w:eastAsia="Times New Roman" w:hAnsi="Verdana" w:cs="Times New Roman"/>
          <w:b/>
          <w:bCs/>
          <w:color w:val="000000"/>
          <w:sz w:val="22"/>
          <w:szCs w:val="22"/>
        </w:rPr>
        <w:t>Сроки и этапы работ</w:t>
      </w:r>
      <w:bookmarkEnd w:id="8"/>
    </w:p>
    <w:bookmarkEnd w:id="7"/>
    <w:p w14:paraId="14FAB4D4" w14:textId="3D10D183" w:rsidR="00C72A6A" w:rsidRPr="00C75362" w:rsidRDefault="00C72A6A" w:rsidP="00E92ACE">
      <w:pPr>
        <w:spacing w:after="0" w:line="240" w:lineRule="auto"/>
        <w:ind w:firstLine="709"/>
        <w:jc w:val="both"/>
        <w:rPr>
          <w:rFonts w:ascii="Verdana" w:hAnsi="Verdana"/>
        </w:rPr>
      </w:pPr>
      <w:r w:rsidRPr="00C75362">
        <w:rPr>
          <w:rFonts w:ascii="Verdana" w:hAnsi="Verdana"/>
        </w:rPr>
        <w:t>Порядок организации поставки и внедрения: Система поставляется в виде готового программного продукта. Работы включают поставку программного обеспечения Системы, разв</w:t>
      </w:r>
      <w:r w:rsidR="001C7102" w:rsidRPr="00C75362">
        <w:rPr>
          <w:rFonts w:ascii="Verdana" w:hAnsi="Verdana"/>
        </w:rPr>
        <w:t>е</w:t>
      </w:r>
      <w:r w:rsidRPr="00C75362">
        <w:rPr>
          <w:rFonts w:ascii="Verdana" w:hAnsi="Verdana"/>
        </w:rPr>
        <w:t xml:space="preserve">ртывание на мощностях </w:t>
      </w:r>
      <w:r w:rsidR="00B56FF5" w:rsidRPr="00C75362">
        <w:rPr>
          <w:rFonts w:ascii="Verdana" w:hAnsi="Verdana"/>
        </w:rPr>
        <w:t>З</w:t>
      </w:r>
      <w:r w:rsidRPr="00C75362">
        <w:rPr>
          <w:rFonts w:ascii="Verdana" w:hAnsi="Verdana"/>
        </w:rPr>
        <w:t xml:space="preserve">аказчика, настройку подключений к </w:t>
      </w:r>
      <w:r w:rsidR="00B56FF5" w:rsidRPr="00C75362">
        <w:rPr>
          <w:rFonts w:ascii="Verdana" w:hAnsi="Verdana"/>
        </w:rPr>
        <w:t>базам данных</w:t>
      </w:r>
      <w:r w:rsidRPr="00C75362">
        <w:rPr>
          <w:rFonts w:ascii="Verdana" w:hAnsi="Verdana"/>
        </w:rPr>
        <w:t xml:space="preserve"> </w:t>
      </w:r>
      <w:r w:rsidR="00B56FF5" w:rsidRPr="00C75362">
        <w:rPr>
          <w:rFonts w:ascii="Verdana" w:hAnsi="Verdana"/>
        </w:rPr>
        <w:t>З</w:t>
      </w:r>
      <w:r w:rsidRPr="00C75362">
        <w:rPr>
          <w:rFonts w:ascii="Verdana" w:hAnsi="Verdana"/>
        </w:rPr>
        <w:t>аказчика и обучение пользователей.</w:t>
      </w:r>
    </w:p>
    <w:p w14:paraId="70F7DD03" w14:textId="6055BF8E" w:rsidR="00271313" w:rsidRPr="00C75362" w:rsidRDefault="00271313" w:rsidP="00E92ACE">
      <w:pPr>
        <w:spacing w:after="0" w:line="240" w:lineRule="auto"/>
        <w:ind w:firstLine="709"/>
        <w:jc w:val="both"/>
        <w:rPr>
          <w:rFonts w:ascii="Verdana" w:hAnsi="Verdana"/>
        </w:rPr>
      </w:pPr>
    </w:p>
    <w:p w14:paraId="55843EE0" w14:textId="44B066E5" w:rsidR="00DE3DAD" w:rsidRPr="00020D5D" w:rsidRDefault="00DE3DAD" w:rsidP="00DE3DAD">
      <w:pPr>
        <w:spacing w:line="240" w:lineRule="auto"/>
        <w:ind w:firstLine="709"/>
        <w:jc w:val="both"/>
        <w:rPr>
          <w:rFonts w:ascii="Verdana" w:hAnsi="Verdana"/>
        </w:rPr>
      </w:pPr>
      <w:r w:rsidRPr="00020D5D">
        <w:rPr>
          <w:rFonts w:ascii="Verdana" w:hAnsi="Verdana"/>
        </w:rPr>
        <w:t>Срок выполнения работ — 31.</w:t>
      </w:r>
      <w:r w:rsidR="0002038D">
        <w:rPr>
          <w:rFonts w:ascii="Verdana" w:hAnsi="Verdana"/>
        </w:rPr>
        <w:t>12</w:t>
      </w:r>
      <w:r w:rsidRPr="00020D5D">
        <w:rPr>
          <w:rFonts w:ascii="Verdana" w:hAnsi="Verdana"/>
        </w:rPr>
        <w:t xml:space="preserve">.2026 </w:t>
      </w:r>
      <w:r w:rsidRPr="00020D5D">
        <w:rPr>
          <w:rFonts w:ascii="Verdana" w:eastAsia="Google Sans" w:hAnsi="Verdana" w:cs="Google Sans"/>
          <w:color w:val="1F1F1F"/>
          <w:szCs w:val="20"/>
        </w:rPr>
        <w:t>с учетом готовности инфраструктуры Заказчика.</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8788"/>
      </w:tblGrid>
      <w:tr w:rsidR="00DE3DAD" w:rsidRPr="00C75362" w14:paraId="6B8E02A9" w14:textId="77777777" w:rsidTr="00BD1603">
        <w:trPr>
          <w:trHeight w:val="311"/>
        </w:trPr>
        <w:tc>
          <w:tcPr>
            <w:tcW w:w="851" w:type="dxa"/>
          </w:tcPr>
          <w:p w14:paraId="4D6D0AD7" w14:textId="77777777" w:rsidR="00DE3DAD" w:rsidRPr="00020D5D" w:rsidRDefault="00DE3DAD" w:rsidP="00BD1603">
            <w:pPr>
              <w:jc w:val="both"/>
              <w:rPr>
                <w:rFonts w:ascii="Verdana" w:hAnsi="Verdana"/>
                <w:b/>
                <w:bCs/>
                <w:szCs w:val="20"/>
              </w:rPr>
            </w:pPr>
            <w:r w:rsidRPr="00020D5D">
              <w:rPr>
                <w:rFonts w:ascii="Verdana" w:hAnsi="Verdana"/>
                <w:b/>
                <w:bCs/>
                <w:szCs w:val="20"/>
              </w:rPr>
              <w:t xml:space="preserve">Этап </w:t>
            </w:r>
          </w:p>
        </w:tc>
        <w:tc>
          <w:tcPr>
            <w:tcW w:w="8788" w:type="dxa"/>
          </w:tcPr>
          <w:p w14:paraId="6B45B06C" w14:textId="77777777" w:rsidR="00DE3DAD" w:rsidRPr="00020D5D" w:rsidRDefault="00DE3DAD" w:rsidP="00BD1603">
            <w:pPr>
              <w:jc w:val="both"/>
              <w:rPr>
                <w:rFonts w:ascii="Verdana" w:hAnsi="Verdana"/>
                <w:b/>
                <w:bCs/>
                <w:szCs w:val="20"/>
              </w:rPr>
            </w:pPr>
            <w:r w:rsidRPr="00020D5D">
              <w:rPr>
                <w:rFonts w:ascii="Verdana" w:hAnsi="Verdana"/>
                <w:b/>
                <w:bCs/>
                <w:szCs w:val="20"/>
              </w:rPr>
              <w:t>Содержание</w:t>
            </w:r>
          </w:p>
        </w:tc>
      </w:tr>
      <w:tr w:rsidR="00DE3DAD" w:rsidRPr="00C75362" w14:paraId="1DA454B0" w14:textId="77777777" w:rsidTr="00020D5D">
        <w:trPr>
          <w:trHeight w:val="372"/>
        </w:trPr>
        <w:tc>
          <w:tcPr>
            <w:tcW w:w="851" w:type="dxa"/>
          </w:tcPr>
          <w:p w14:paraId="42090F18" w14:textId="77777777" w:rsidR="00DE3DAD" w:rsidRPr="00C75362" w:rsidRDefault="00DE3DAD" w:rsidP="00BD1603">
            <w:pPr>
              <w:pStyle w:val="0"/>
              <w:rPr>
                <w:lang w:val="ru-RU"/>
              </w:rPr>
            </w:pPr>
            <w:r w:rsidRPr="00C75362">
              <w:rPr>
                <w:lang w:val="ru-RU"/>
              </w:rPr>
              <w:t>1</w:t>
            </w:r>
          </w:p>
        </w:tc>
        <w:tc>
          <w:tcPr>
            <w:tcW w:w="8788" w:type="dxa"/>
          </w:tcPr>
          <w:p w14:paraId="7094F5BD" w14:textId="063A2728" w:rsidR="00DE3DAD" w:rsidRPr="00020D5D" w:rsidRDefault="00DE3DAD" w:rsidP="00BD1603">
            <w:pPr>
              <w:jc w:val="both"/>
              <w:rPr>
                <w:rFonts w:ascii="Verdana" w:hAnsi="Verdana"/>
                <w:szCs w:val="20"/>
              </w:rPr>
            </w:pPr>
            <w:r w:rsidRPr="00C75362">
              <w:rPr>
                <w:rFonts w:ascii="Verdana" w:hAnsi="Verdana"/>
                <w:sz w:val="20"/>
                <w:szCs w:val="20"/>
              </w:rPr>
              <w:t>Согласование детального технического задания</w:t>
            </w:r>
          </w:p>
        </w:tc>
      </w:tr>
      <w:tr w:rsidR="00DE3DAD" w:rsidRPr="00C75362" w14:paraId="47E2CCEE" w14:textId="77777777" w:rsidTr="00BD1603">
        <w:tc>
          <w:tcPr>
            <w:tcW w:w="851" w:type="dxa"/>
          </w:tcPr>
          <w:p w14:paraId="4451B5AF" w14:textId="77777777" w:rsidR="00DE3DAD" w:rsidRPr="00C75362" w:rsidRDefault="00DE3DAD" w:rsidP="00BD1603">
            <w:pPr>
              <w:pStyle w:val="0"/>
              <w:rPr>
                <w:lang w:val="ru-RU"/>
              </w:rPr>
            </w:pPr>
            <w:r w:rsidRPr="00C75362">
              <w:rPr>
                <w:lang w:val="ru-RU"/>
              </w:rPr>
              <w:t>2</w:t>
            </w:r>
          </w:p>
        </w:tc>
        <w:tc>
          <w:tcPr>
            <w:tcW w:w="8788" w:type="dxa"/>
          </w:tcPr>
          <w:p w14:paraId="0DB3DAEF" w14:textId="7FCD923D" w:rsidR="00DE3DAD" w:rsidRPr="00C75362" w:rsidRDefault="00DE3DAD">
            <w:pPr>
              <w:pStyle w:val="0"/>
              <w:rPr>
                <w:lang w:val="ru-RU"/>
              </w:rPr>
            </w:pPr>
            <w:r w:rsidRPr="00C75362">
              <w:t>Поставка</w:t>
            </w:r>
            <w:r w:rsidRPr="00C75362">
              <w:rPr>
                <w:lang w:val="ru-RU"/>
              </w:rPr>
              <w:t xml:space="preserve"> и р</w:t>
            </w:r>
            <w:r w:rsidRPr="00C75362">
              <w:t xml:space="preserve">азвертывание программного обеспечения </w:t>
            </w:r>
            <w:r w:rsidR="00F97EB5" w:rsidRPr="00C75362">
              <w:t>Системы</w:t>
            </w:r>
          </w:p>
        </w:tc>
      </w:tr>
      <w:tr w:rsidR="00DE3DAD" w:rsidRPr="00C75362" w14:paraId="1D849058" w14:textId="77777777" w:rsidTr="00BD1603">
        <w:tc>
          <w:tcPr>
            <w:tcW w:w="851" w:type="dxa"/>
          </w:tcPr>
          <w:p w14:paraId="62DC9296" w14:textId="77777777" w:rsidR="00DE3DAD" w:rsidRPr="00C75362" w:rsidRDefault="00DE3DAD" w:rsidP="00BD1603">
            <w:pPr>
              <w:pStyle w:val="0"/>
              <w:rPr>
                <w:lang w:val="ru-RU"/>
              </w:rPr>
            </w:pPr>
            <w:r w:rsidRPr="00C75362">
              <w:rPr>
                <w:lang w:val="ru-RU"/>
              </w:rPr>
              <w:t>3</w:t>
            </w:r>
          </w:p>
        </w:tc>
        <w:tc>
          <w:tcPr>
            <w:tcW w:w="8788" w:type="dxa"/>
          </w:tcPr>
          <w:p w14:paraId="42F07350" w14:textId="220B1931" w:rsidR="00DE3DAD" w:rsidRPr="00C75362" w:rsidRDefault="00DE3DAD" w:rsidP="00BD1603">
            <w:pPr>
              <w:pStyle w:val="0"/>
              <w:rPr>
                <w:lang w:val="ru-RU"/>
              </w:rPr>
            </w:pPr>
            <w:r w:rsidRPr="00C75362">
              <w:rPr>
                <w:lang w:val="ru-RU"/>
              </w:rPr>
              <w:t>Н</w:t>
            </w:r>
            <w:r w:rsidRPr="00C75362">
              <w:t>астройка подключений к базам данных Заказчика</w:t>
            </w:r>
          </w:p>
        </w:tc>
      </w:tr>
      <w:tr w:rsidR="00F97EB5" w:rsidRPr="00C75362" w14:paraId="0E6F59CD" w14:textId="77777777" w:rsidTr="00BD1603">
        <w:tc>
          <w:tcPr>
            <w:tcW w:w="851" w:type="dxa"/>
          </w:tcPr>
          <w:p w14:paraId="7C45D6DA" w14:textId="7B8694C9" w:rsidR="00F97EB5" w:rsidRPr="00C75362" w:rsidRDefault="00F97EB5" w:rsidP="00F97EB5">
            <w:pPr>
              <w:pStyle w:val="0"/>
              <w:rPr>
                <w:lang w:val="ru-RU"/>
              </w:rPr>
            </w:pPr>
            <w:r w:rsidRPr="00C75362">
              <w:rPr>
                <w:lang w:val="ru-RU"/>
              </w:rPr>
              <w:t>4</w:t>
            </w:r>
          </w:p>
        </w:tc>
        <w:tc>
          <w:tcPr>
            <w:tcW w:w="8788" w:type="dxa"/>
          </w:tcPr>
          <w:p w14:paraId="1E506CEC" w14:textId="0E01C27B" w:rsidR="00F97EB5" w:rsidRPr="00C75362" w:rsidRDefault="00F97EB5" w:rsidP="00F97EB5">
            <w:pPr>
              <w:pStyle w:val="0"/>
              <w:rPr>
                <w:lang w:val="ru-RU"/>
              </w:rPr>
            </w:pPr>
            <w:r w:rsidRPr="00C75362">
              <w:rPr>
                <w:lang w:val="ru-RU"/>
              </w:rPr>
              <w:t xml:space="preserve">Интеграция с корпоративным </w:t>
            </w:r>
            <w:r w:rsidRPr="00C75362">
              <w:t>мессенджер</w:t>
            </w:r>
            <w:r w:rsidRPr="00C75362">
              <w:rPr>
                <w:lang w:val="ru-RU"/>
              </w:rPr>
              <w:t>ом</w:t>
            </w:r>
            <w:r w:rsidRPr="00C75362">
              <w:t xml:space="preserve"> на базе </w:t>
            </w:r>
            <w:r w:rsidRPr="00C75362">
              <w:rPr>
                <w:lang w:val="en-US"/>
              </w:rPr>
              <w:t>eXpress</w:t>
            </w:r>
          </w:p>
        </w:tc>
      </w:tr>
      <w:tr w:rsidR="00F97EB5" w:rsidRPr="00C75362" w14:paraId="2991146A" w14:textId="77777777" w:rsidTr="00BD1603">
        <w:tc>
          <w:tcPr>
            <w:tcW w:w="851" w:type="dxa"/>
          </w:tcPr>
          <w:p w14:paraId="01A23000" w14:textId="7506E41E" w:rsidR="00F97EB5" w:rsidRPr="00C75362" w:rsidRDefault="00F97EB5" w:rsidP="00F97EB5">
            <w:pPr>
              <w:pStyle w:val="0"/>
              <w:rPr>
                <w:lang w:val="ru-RU"/>
              </w:rPr>
            </w:pPr>
            <w:r w:rsidRPr="00C75362">
              <w:rPr>
                <w:lang w:val="ru-RU"/>
              </w:rPr>
              <w:t>5</w:t>
            </w:r>
          </w:p>
        </w:tc>
        <w:tc>
          <w:tcPr>
            <w:tcW w:w="8788" w:type="dxa"/>
          </w:tcPr>
          <w:p w14:paraId="46183409" w14:textId="6C27FDB3" w:rsidR="00F97EB5" w:rsidRPr="00C75362" w:rsidRDefault="00F97EB5" w:rsidP="00F97EB5">
            <w:pPr>
              <w:pStyle w:val="0"/>
              <w:rPr>
                <w:lang w:val="ru-RU"/>
              </w:rPr>
            </w:pPr>
            <w:r w:rsidRPr="00C75362">
              <w:t>Тестирование функциональности</w:t>
            </w:r>
          </w:p>
        </w:tc>
      </w:tr>
      <w:tr w:rsidR="00F97EB5" w:rsidRPr="00C75362" w14:paraId="4D7E911E" w14:textId="77777777" w:rsidTr="00BD1603">
        <w:tc>
          <w:tcPr>
            <w:tcW w:w="851" w:type="dxa"/>
          </w:tcPr>
          <w:p w14:paraId="3DC8EEF7" w14:textId="246A51E7" w:rsidR="00F97EB5" w:rsidRPr="00C75362" w:rsidRDefault="00F97EB5" w:rsidP="00F97EB5">
            <w:pPr>
              <w:pStyle w:val="0"/>
              <w:rPr>
                <w:lang w:val="ru-RU"/>
              </w:rPr>
            </w:pPr>
            <w:r w:rsidRPr="00C75362">
              <w:rPr>
                <w:lang w:val="ru-RU"/>
              </w:rPr>
              <w:t>6</w:t>
            </w:r>
          </w:p>
        </w:tc>
        <w:tc>
          <w:tcPr>
            <w:tcW w:w="8788" w:type="dxa"/>
          </w:tcPr>
          <w:p w14:paraId="60844601" w14:textId="3C200CD0" w:rsidR="00F97EB5" w:rsidRPr="00C75362" w:rsidRDefault="00F97EB5" w:rsidP="00F97EB5">
            <w:pPr>
              <w:pStyle w:val="0"/>
              <w:rPr>
                <w:lang w:val="ru-RU"/>
              </w:rPr>
            </w:pPr>
            <w:r w:rsidRPr="00C75362">
              <w:t>Обучение пользователей</w:t>
            </w:r>
          </w:p>
        </w:tc>
      </w:tr>
      <w:tr w:rsidR="00F97EB5" w:rsidRPr="00C75362" w14:paraId="6584011A" w14:textId="77777777" w:rsidTr="00BD1603">
        <w:tc>
          <w:tcPr>
            <w:tcW w:w="851" w:type="dxa"/>
          </w:tcPr>
          <w:p w14:paraId="0B92164D" w14:textId="1DD4E044" w:rsidR="00F97EB5" w:rsidRPr="00C75362" w:rsidRDefault="00F97EB5" w:rsidP="00F97EB5">
            <w:pPr>
              <w:pStyle w:val="0"/>
              <w:rPr>
                <w:lang w:val="ru-RU"/>
              </w:rPr>
            </w:pPr>
            <w:r w:rsidRPr="00C75362">
              <w:rPr>
                <w:lang w:val="ru-RU"/>
              </w:rPr>
              <w:t>7</w:t>
            </w:r>
          </w:p>
        </w:tc>
        <w:tc>
          <w:tcPr>
            <w:tcW w:w="8788" w:type="dxa"/>
          </w:tcPr>
          <w:p w14:paraId="7E6E38BF" w14:textId="53C74600" w:rsidR="00F97EB5" w:rsidRPr="00C75362" w:rsidRDefault="00F97EB5" w:rsidP="00F97EB5">
            <w:pPr>
              <w:pStyle w:val="0"/>
              <w:rPr>
                <w:lang w:val="ru-RU"/>
              </w:rPr>
            </w:pPr>
            <w:r w:rsidRPr="00C75362">
              <w:t>Приемо-сдаточные испытания</w:t>
            </w:r>
          </w:p>
        </w:tc>
      </w:tr>
      <w:tr w:rsidR="00F97EB5" w:rsidRPr="00C75362" w14:paraId="100CA716" w14:textId="77777777" w:rsidTr="00BD1603">
        <w:tc>
          <w:tcPr>
            <w:tcW w:w="851" w:type="dxa"/>
          </w:tcPr>
          <w:p w14:paraId="142B3D41" w14:textId="3BE4D1EE" w:rsidR="00F97EB5" w:rsidRPr="00C75362" w:rsidRDefault="00F97EB5" w:rsidP="00F97EB5">
            <w:pPr>
              <w:pStyle w:val="0"/>
              <w:rPr>
                <w:lang w:val="ru-RU"/>
              </w:rPr>
            </w:pPr>
            <w:r w:rsidRPr="00C75362">
              <w:rPr>
                <w:lang w:val="ru-RU"/>
              </w:rPr>
              <w:t>8</w:t>
            </w:r>
          </w:p>
        </w:tc>
        <w:tc>
          <w:tcPr>
            <w:tcW w:w="8788" w:type="dxa"/>
          </w:tcPr>
          <w:p w14:paraId="59D9B549" w14:textId="42393EA8" w:rsidR="00F97EB5" w:rsidRPr="00C75362" w:rsidRDefault="00F97EB5" w:rsidP="00F97EB5">
            <w:pPr>
              <w:pStyle w:val="0"/>
              <w:rPr>
                <w:lang w:val="ru-RU"/>
              </w:rPr>
            </w:pPr>
            <w:r w:rsidRPr="00C75362">
              <w:t>Ввод Системы в промышленную эксплуатацию и передача на гарантийное сопровождение</w:t>
            </w:r>
          </w:p>
        </w:tc>
      </w:tr>
    </w:tbl>
    <w:p w14:paraId="1DBC301A" w14:textId="77777777" w:rsidR="00DE3DAD" w:rsidRPr="00C75362" w:rsidRDefault="00DE3DAD" w:rsidP="00E92ACE">
      <w:pPr>
        <w:spacing w:after="0" w:line="240" w:lineRule="auto"/>
        <w:ind w:firstLine="709"/>
        <w:jc w:val="both"/>
        <w:rPr>
          <w:rFonts w:ascii="Verdana" w:hAnsi="Verdana"/>
        </w:rPr>
      </w:pPr>
    </w:p>
    <w:p w14:paraId="4669EF92" w14:textId="537D4BDE" w:rsidR="00C72A6A" w:rsidRPr="00C75362" w:rsidRDefault="009C6D0C" w:rsidP="00E92ACE">
      <w:pPr>
        <w:pStyle w:val="1"/>
        <w:spacing w:before="120" w:after="120" w:line="240" w:lineRule="auto"/>
        <w:jc w:val="both"/>
        <w:rPr>
          <w:rFonts w:ascii="Verdana" w:hAnsi="Verdana"/>
          <w:b/>
          <w:color w:val="auto"/>
          <w:sz w:val="22"/>
          <w:szCs w:val="22"/>
        </w:rPr>
      </w:pPr>
      <w:bookmarkStart w:id="9" w:name="_Toc237545794"/>
      <w:r w:rsidRPr="00C75362">
        <w:rPr>
          <w:rFonts w:ascii="Verdana" w:hAnsi="Verdana"/>
          <w:b/>
          <w:color w:val="auto"/>
          <w:sz w:val="22"/>
          <w:szCs w:val="22"/>
        </w:rPr>
        <w:t>6. Порядок контроля и при</w:t>
      </w:r>
      <w:r w:rsidR="001C7102" w:rsidRPr="00C75362">
        <w:rPr>
          <w:rFonts w:ascii="Verdana" w:hAnsi="Verdana"/>
          <w:b/>
          <w:color w:val="auto"/>
          <w:sz w:val="22"/>
          <w:szCs w:val="22"/>
        </w:rPr>
        <w:t>е</w:t>
      </w:r>
      <w:r w:rsidRPr="00C75362">
        <w:rPr>
          <w:rFonts w:ascii="Verdana" w:hAnsi="Verdana"/>
          <w:b/>
          <w:color w:val="auto"/>
          <w:sz w:val="22"/>
          <w:szCs w:val="22"/>
        </w:rPr>
        <w:t xml:space="preserve">мки </w:t>
      </w:r>
      <w:r w:rsidR="00F1712C" w:rsidRPr="00C75362">
        <w:rPr>
          <w:rFonts w:ascii="Verdana" w:hAnsi="Verdana"/>
          <w:b/>
          <w:color w:val="auto"/>
          <w:sz w:val="22"/>
          <w:szCs w:val="22"/>
        </w:rPr>
        <w:t>С</w:t>
      </w:r>
      <w:r w:rsidRPr="00C75362">
        <w:rPr>
          <w:rFonts w:ascii="Verdana" w:hAnsi="Verdana"/>
          <w:b/>
          <w:color w:val="auto"/>
          <w:sz w:val="22"/>
          <w:szCs w:val="22"/>
        </w:rPr>
        <w:t>истемы</w:t>
      </w:r>
      <w:bookmarkEnd w:id="9"/>
    </w:p>
    <w:p w14:paraId="6F77B1DB" w14:textId="77777777" w:rsidR="00C72A6A" w:rsidRPr="00C75362" w:rsidRDefault="00C72A6A" w:rsidP="00E92ACE">
      <w:pPr>
        <w:spacing w:after="0" w:line="240" w:lineRule="auto"/>
        <w:ind w:firstLine="709"/>
        <w:jc w:val="both"/>
        <w:rPr>
          <w:rFonts w:ascii="Verdana" w:hAnsi="Verdana"/>
        </w:rPr>
      </w:pPr>
      <w:r w:rsidRPr="00C75362">
        <w:rPr>
          <w:rFonts w:ascii="Verdana" w:hAnsi="Verdana"/>
        </w:rPr>
        <w:t>Виды и состав испытаний:</w:t>
      </w:r>
    </w:p>
    <w:p w14:paraId="5DEF018A" w14:textId="2FD7FFB9" w:rsidR="00C72A6A" w:rsidRPr="00C75362" w:rsidRDefault="00C72A6A" w:rsidP="00E92ACE">
      <w:pPr>
        <w:numPr>
          <w:ilvl w:val="0"/>
          <w:numId w:val="14"/>
        </w:numPr>
        <w:spacing w:after="0" w:line="240" w:lineRule="auto"/>
        <w:ind w:left="0" w:firstLine="709"/>
        <w:jc w:val="both"/>
        <w:rPr>
          <w:rFonts w:ascii="Verdana" w:hAnsi="Verdana"/>
        </w:rPr>
      </w:pPr>
      <w:r w:rsidRPr="00C75362">
        <w:rPr>
          <w:rFonts w:ascii="Verdana" w:hAnsi="Verdana"/>
        </w:rPr>
        <w:t>тестирование функциональности (этап</w:t>
      </w:r>
      <w:r w:rsidR="003023BD" w:rsidRPr="00C75362">
        <w:rPr>
          <w:rFonts w:ascii="Verdana" w:hAnsi="Verdana"/>
        </w:rPr>
        <w:t xml:space="preserve"> </w:t>
      </w:r>
      <w:r w:rsidR="00357470">
        <w:rPr>
          <w:rFonts w:ascii="Verdana" w:hAnsi="Verdana"/>
        </w:rPr>
        <w:t>5</w:t>
      </w:r>
      <w:r w:rsidRPr="00C75362">
        <w:rPr>
          <w:rFonts w:ascii="Verdana" w:hAnsi="Verdana"/>
        </w:rPr>
        <w:t>);</w:t>
      </w:r>
    </w:p>
    <w:p w14:paraId="351AE306" w14:textId="0C7A20C5" w:rsidR="00C72A6A" w:rsidRPr="00C75362" w:rsidRDefault="00C72A6A" w:rsidP="00E92ACE">
      <w:pPr>
        <w:numPr>
          <w:ilvl w:val="0"/>
          <w:numId w:val="14"/>
        </w:numPr>
        <w:spacing w:after="0" w:line="240" w:lineRule="auto"/>
        <w:ind w:left="0" w:firstLine="709"/>
        <w:jc w:val="both"/>
        <w:rPr>
          <w:rFonts w:ascii="Verdana" w:hAnsi="Verdana"/>
        </w:rPr>
      </w:pPr>
      <w:r w:rsidRPr="00C75362">
        <w:rPr>
          <w:rFonts w:ascii="Verdana" w:hAnsi="Verdana"/>
        </w:rPr>
        <w:t>при</w:t>
      </w:r>
      <w:r w:rsidR="001C7102" w:rsidRPr="00C75362">
        <w:rPr>
          <w:rFonts w:ascii="Verdana" w:hAnsi="Verdana"/>
        </w:rPr>
        <w:t>е</w:t>
      </w:r>
      <w:r w:rsidRPr="00C75362">
        <w:rPr>
          <w:rFonts w:ascii="Verdana" w:hAnsi="Verdana"/>
        </w:rPr>
        <w:t xml:space="preserve">мо-сдаточные испытания (этап </w:t>
      </w:r>
      <w:r w:rsidR="00357470">
        <w:rPr>
          <w:rFonts w:ascii="Verdana" w:hAnsi="Verdana"/>
        </w:rPr>
        <w:t>7</w:t>
      </w:r>
      <w:r w:rsidRPr="00C75362">
        <w:rPr>
          <w:rFonts w:ascii="Verdana" w:hAnsi="Verdana"/>
        </w:rPr>
        <w:t>).</w:t>
      </w:r>
    </w:p>
    <w:p w14:paraId="6384397D" w14:textId="4447E0C3" w:rsidR="00C72A6A" w:rsidRPr="00C75362" w:rsidRDefault="00C72A6A" w:rsidP="00E92ACE">
      <w:pPr>
        <w:spacing w:after="0" w:line="240" w:lineRule="auto"/>
        <w:ind w:firstLine="709"/>
        <w:jc w:val="both"/>
        <w:rPr>
          <w:rFonts w:ascii="Verdana" w:hAnsi="Verdana"/>
        </w:rPr>
      </w:pPr>
      <w:r w:rsidRPr="00C75362">
        <w:rPr>
          <w:rFonts w:ascii="Verdana" w:hAnsi="Verdana"/>
        </w:rPr>
        <w:t>Методы испытаний: Проверка выполнения обязательных при</w:t>
      </w:r>
      <w:r w:rsidR="001C7102" w:rsidRPr="00C75362">
        <w:rPr>
          <w:rFonts w:ascii="Verdana" w:hAnsi="Verdana"/>
        </w:rPr>
        <w:t>е</w:t>
      </w:r>
      <w:r w:rsidRPr="00C75362">
        <w:rPr>
          <w:rFonts w:ascii="Verdana" w:hAnsi="Verdana"/>
        </w:rPr>
        <w:t xml:space="preserve">мочных показателей выполняется на эталонном наборе пар «вопрос </w:t>
      </w:r>
      <w:r w:rsidR="008F1AA3" w:rsidRPr="00C75362">
        <w:rPr>
          <w:rFonts w:ascii="Verdana" w:hAnsi="Verdana"/>
        </w:rPr>
        <w:t>—</w:t>
      </w:r>
      <w:r w:rsidRPr="00C75362">
        <w:rPr>
          <w:rFonts w:ascii="Verdana" w:hAnsi="Verdana"/>
        </w:rPr>
        <w:t xml:space="preserve"> SQL» и на контрольных наборах для показателей безопасности. Объ</w:t>
      </w:r>
      <w:r w:rsidR="001C7102" w:rsidRPr="00C75362">
        <w:rPr>
          <w:rFonts w:ascii="Verdana" w:hAnsi="Verdana"/>
        </w:rPr>
        <w:t>е</w:t>
      </w:r>
      <w:r w:rsidRPr="00C75362">
        <w:rPr>
          <w:rFonts w:ascii="Verdana" w:hAnsi="Verdana"/>
        </w:rPr>
        <w:t>м эталонной и контрольной выборок согласуется сторонами при подготовке программы и методики испытаний.</w:t>
      </w:r>
    </w:p>
    <w:p w14:paraId="629E6838" w14:textId="340C05B8" w:rsidR="00C72A6A" w:rsidRPr="00C75362" w:rsidRDefault="00C72A6A" w:rsidP="00E92ACE">
      <w:pPr>
        <w:spacing w:after="0" w:line="240" w:lineRule="auto"/>
        <w:ind w:firstLine="709"/>
        <w:jc w:val="both"/>
        <w:rPr>
          <w:rFonts w:ascii="Verdana" w:hAnsi="Verdana"/>
        </w:rPr>
      </w:pPr>
      <w:r w:rsidRPr="00C75362">
        <w:rPr>
          <w:rFonts w:ascii="Verdana" w:hAnsi="Verdana"/>
        </w:rPr>
        <w:t>Обязательные при</w:t>
      </w:r>
      <w:r w:rsidR="001C7102" w:rsidRPr="00C75362">
        <w:rPr>
          <w:rFonts w:ascii="Verdana" w:hAnsi="Verdana"/>
        </w:rPr>
        <w:t>е</w:t>
      </w:r>
      <w:r w:rsidRPr="00C75362">
        <w:rPr>
          <w:rFonts w:ascii="Verdana" w:hAnsi="Verdana"/>
        </w:rPr>
        <w:t>мочные показатели:</w:t>
      </w:r>
    </w:p>
    <w:p w14:paraId="4C4442B4" w14:textId="77777777" w:rsidR="00A8384D" w:rsidRPr="00C75362" w:rsidRDefault="00A8384D" w:rsidP="00E92ACE">
      <w:pPr>
        <w:spacing w:after="0" w:line="240" w:lineRule="auto"/>
        <w:ind w:firstLine="709"/>
        <w:jc w:val="both"/>
        <w:rPr>
          <w:rFonts w:ascii="Verdana" w:hAnsi="Verdana"/>
        </w:rPr>
      </w:pPr>
    </w:p>
    <w:tbl>
      <w:tblPr>
        <w:tblStyle w:val="ac"/>
        <w:tblW w:w="0" w:type="auto"/>
        <w:tblLook w:val="04A0" w:firstRow="1" w:lastRow="0" w:firstColumn="1" w:lastColumn="0" w:noHBand="0" w:noVBand="1"/>
      </w:tblPr>
      <w:tblGrid>
        <w:gridCol w:w="4828"/>
        <w:gridCol w:w="1497"/>
        <w:gridCol w:w="2006"/>
      </w:tblGrid>
      <w:tr w:rsidR="00DD74C5" w:rsidRPr="00C75362" w14:paraId="16C2106B" w14:textId="77777777" w:rsidTr="00E92ACE">
        <w:tc>
          <w:tcPr>
            <w:tcW w:w="0" w:type="auto"/>
            <w:hideMark/>
          </w:tcPr>
          <w:p w14:paraId="72111730" w14:textId="77777777" w:rsidR="00C72A6A" w:rsidRPr="00020D5D" w:rsidRDefault="00C72A6A" w:rsidP="00E92ACE">
            <w:pPr>
              <w:ind w:firstLine="32"/>
              <w:jc w:val="both"/>
              <w:rPr>
                <w:rFonts w:ascii="Verdana" w:hAnsi="Verdana"/>
                <w:b/>
                <w:bCs/>
                <w:sz w:val="20"/>
                <w:szCs w:val="20"/>
              </w:rPr>
            </w:pPr>
            <w:r w:rsidRPr="00020D5D">
              <w:rPr>
                <w:rFonts w:ascii="Verdana" w:hAnsi="Verdana"/>
                <w:b/>
                <w:bCs/>
                <w:sz w:val="20"/>
                <w:szCs w:val="20"/>
              </w:rPr>
              <w:t>Показатель</w:t>
            </w:r>
          </w:p>
        </w:tc>
        <w:tc>
          <w:tcPr>
            <w:tcW w:w="0" w:type="auto"/>
            <w:hideMark/>
          </w:tcPr>
          <w:p w14:paraId="14B38D64" w14:textId="77777777" w:rsidR="00C72A6A" w:rsidRPr="00020D5D" w:rsidRDefault="00C72A6A" w:rsidP="00E92ACE">
            <w:pPr>
              <w:ind w:firstLine="32"/>
              <w:jc w:val="both"/>
              <w:rPr>
                <w:rFonts w:ascii="Verdana" w:hAnsi="Verdana"/>
                <w:b/>
                <w:bCs/>
                <w:sz w:val="20"/>
                <w:szCs w:val="20"/>
              </w:rPr>
            </w:pPr>
            <w:r w:rsidRPr="00020D5D">
              <w:rPr>
                <w:rFonts w:ascii="Verdana" w:hAnsi="Verdana"/>
                <w:b/>
                <w:bCs/>
                <w:sz w:val="20"/>
                <w:szCs w:val="20"/>
              </w:rPr>
              <w:t>Значение</w:t>
            </w:r>
          </w:p>
        </w:tc>
        <w:tc>
          <w:tcPr>
            <w:tcW w:w="2006" w:type="dxa"/>
            <w:hideMark/>
          </w:tcPr>
          <w:p w14:paraId="47440008" w14:textId="77777777" w:rsidR="00C72A6A" w:rsidRPr="00020D5D" w:rsidRDefault="00C72A6A" w:rsidP="00E92ACE">
            <w:pPr>
              <w:ind w:firstLine="32"/>
              <w:jc w:val="both"/>
              <w:rPr>
                <w:rFonts w:ascii="Verdana" w:hAnsi="Verdana"/>
                <w:b/>
                <w:bCs/>
                <w:sz w:val="20"/>
                <w:szCs w:val="20"/>
              </w:rPr>
            </w:pPr>
            <w:r w:rsidRPr="00020D5D">
              <w:rPr>
                <w:rFonts w:ascii="Verdana" w:hAnsi="Verdana"/>
                <w:b/>
                <w:bCs/>
                <w:sz w:val="20"/>
                <w:szCs w:val="20"/>
              </w:rPr>
              <w:t>Единица</w:t>
            </w:r>
          </w:p>
        </w:tc>
      </w:tr>
      <w:tr w:rsidR="00DD74C5" w:rsidRPr="00C75362" w14:paraId="6C0AC8B6" w14:textId="77777777" w:rsidTr="00E92ACE">
        <w:tc>
          <w:tcPr>
            <w:tcW w:w="0" w:type="auto"/>
            <w:hideMark/>
          </w:tcPr>
          <w:p w14:paraId="2DFCA6B9" w14:textId="77777777" w:rsidR="00C72A6A" w:rsidRPr="00020D5D" w:rsidRDefault="00C72A6A" w:rsidP="00E92ACE">
            <w:pPr>
              <w:ind w:firstLine="32"/>
              <w:jc w:val="both"/>
              <w:rPr>
                <w:rFonts w:ascii="Verdana" w:hAnsi="Verdana"/>
                <w:sz w:val="20"/>
                <w:szCs w:val="20"/>
              </w:rPr>
            </w:pPr>
            <w:r w:rsidRPr="00020D5D">
              <w:rPr>
                <w:rFonts w:ascii="Verdana" w:hAnsi="Verdana"/>
                <w:sz w:val="20"/>
                <w:szCs w:val="20"/>
              </w:rPr>
              <w:t>Время получения ответа (верхняя граница)</w:t>
            </w:r>
          </w:p>
        </w:tc>
        <w:tc>
          <w:tcPr>
            <w:tcW w:w="0" w:type="auto"/>
            <w:hideMark/>
          </w:tcPr>
          <w:p w14:paraId="5094D67B" w14:textId="77777777" w:rsidR="00C72A6A" w:rsidRPr="00020D5D" w:rsidRDefault="00C72A6A" w:rsidP="00E92ACE">
            <w:pPr>
              <w:ind w:firstLine="32"/>
              <w:jc w:val="both"/>
              <w:rPr>
                <w:rFonts w:ascii="Verdana" w:hAnsi="Verdana"/>
                <w:sz w:val="20"/>
                <w:szCs w:val="20"/>
              </w:rPr>
            </w:pPr>
            <w:r w:rsidRPr="00020D5D">
              <w:rPr>
                <w:rFonts w:ascii="Verdana" w:hAnsi="Verdana"/>
                <w:sz w:val="20"/>
                <w:szCs w:val="20"/>
              </w:rPr>
              <w:t xml:space="preserve">не более </w:t>
            </w:r>
            <w:r w:rsidR="004F2DFC" w:rsidRPr="00020D5D">
              <w:rPr>
                <w:rFonts w:ascii="Verdana" w:hAnsi="Verdana"/>
                <w:sz w:val="20"/>
                <w:szCs w:val="20"/>
              </w:rPr>
              <w:t>30</w:t>
            </w:r>
          </w:p>
        </w:tc>
        <w:tc>
          <w:tcPr>
            <w:tcW w:w="2006" w:type="dxa"/>
            <w:hideMark/>
          </w:tcPr>
          <w:p w14:paraId="78F50D43" w14:textId="77777777" w:rsidR="00C72A6A" w:rsidRPr="00020D5D" w:rsidRDefault="00C72A6A" w:rsidP="00E92ACE">
            <w:pPr>
              <w:ind w:firstLine="32"/>
              <w:jc w:val="both"/>
              <w:rPr>
                <w:rFonts w:ascii="Verdana" w:hAnsi="Verdana"/>
                <w:sz w:val="20"/>
                <w:szCs w:val="20"/>
                <w:lang w:val="en-US"/>
              </w:rPr>
            </w:pPr>
            <w:r w:rsidRPr="00020D5D">
              <w:rPr>
                <w:rFonts w:ascii="Verdana" w:hAnsi="Verdana"/>
                <w:sz w:val="20"/>
                <w:szCs w:val="20"/>
              </w:rPr>
              <w:t>сек.</w:t>
            </w:r>
          </w:p>
        </w:tc>
      </w:tr>
      <w:tr w:rsidR="00DD74C5" w:rsidRPr="00C75362" w14:paraId="204E367A" w14:textId="77777777" w:rsidTr="00E92ACE">
        <w:tc>
          <w:tcPr>
            <w:tcW w:w="0" w:type="auto"/>
            <w:hideMark/>
          </w:tcPr>
          <w:p w14:paraId="74C2D43E" w14:textId="77777777" w:rsidR="00F11683" w:rsidRPr="00020D5D" w:rsidRDefault="00F11683" w:rsidP="00E92ACE">
            <w:pPr>
              <w:ind w:firstLine="32"/>
              <w:jc w:val="both"/>
              <w:rPr>
                <w:rFonts w:ascii="Verdana" w:hAnsi="Verdana"/>
                <w:sz w:val="20"/>
                <w:szCs w:val="20"/>
              </w:rPr>
            </w:pPr>
            <w:r w:rsidRPr="00020D5D">
              <w:rPr>
                <w:rFonts w:ascii="Verdana" w:hAnsi="Verdana"/>
                <w:sz w:val="20"/>
                <w:szCs w:val="20"/>
              </w:rPr>
              <w:t>Hallucination Rate</w:t>
            </w:r>
          </w:p>
        </w:tc>
        <w:tc>
          <w:tcPr>
            <w:tcW w:w="0" w:type="auto"/>
            <w:hideMark/>
          </w:tcPr>
          <w:p w14:paraId="71553E8A" w14:textId="77777777" w:rsidR="00F11683" w:rsidRPr="00020D5D" w:rsidRDefault="00F11683" w:rsidP="00E92ACE">
            <w:pPr>
              <w:ind w:firstLine="32"/>
              <w:jc w:val="both"/>
              <w:rPr>
                <w:rFonts w:ascii="Verdana" w:hAnsi="Verdana"/>
                <w:sz w:val="20"/>
                <w:szCs w:val="20"/>
              </w:rPr>
            </w:pPr>
            <w:r w:rsidRPr="00020D5D">
              <w:rPr>
                <w:rFonts w:ascii="Verdana" w:hAnsi="Verdana"/>
                <w:sz w:val="20"/>
                <w:szCs w:val="20"/>
              </w:rPr>
              <w:t>3.0</w:t>
            </w:r>
          </w:p>
        </w:tc>
        <w:tc>
          <w:tcPr>
            <w:tcW w:w="2006" w:type="dxa"/>
            <w:hideMark/>
          </w:tcPr>
          <w:p w14:paraId="6E4D2340" w14:textId="77777777" w:rsidR="00F11683" w:rsidRPr="00020D5D" w:rsidRDefault="005677DA" w:rsidP="00E92ACE">
            <w:pPr>
              <w:ind w:firstLine="32"/>
              <w:jc w:val="both"/>
              <w:rPr>
                <w:rFonts w:ascii="Verdana" w:hAnsi="Verdana"/>
                <w:sz w:val="20"/>
                <w:szCs w:val="20"/>
              </w:rPr>
            </w:pPr>
            <w:r w:rsidRPr="00020D5D">
              <w:rPr>
                <w:rFonts w:ascii="Verdana" w:hAnsi="Verdana"/>
                <w:sz w:val="20"/>
                <w:szCs w:val="20"/>
              </w:rPr>
              <w:t>%</w:t>
            </w:r>
          </w:p>
        </w:tc>
      </w:tr>
      <w:tr w:rsidR="00DD74C5" w:rsidRPr="00C75362" w14:paraId="2497E158" w14:textId="77777777" w:rsidTr="00E92ACE">
        <w:tc>
          <w:tcPr>
            <w:tcW w:w="0" w:type="auto"/>
            <w:hideMark/>
          </w:tcPr>
          <w:p w14:paraId="738CB345" w14:textId="77777777" w:rsidR="00F11683" w:rsidRPr="00020D5D" w:rsidRDefault="00F11683" w:rsidP="00E92ACE">
            <w:pPr>
              <w:ind w:firstLine="32"/>
              <w:jc w:val="both"/>
              <w:rPr>
                <w:rFonts w:ascii="Verdana" w:hAnsi="Verdana"/>
                <w:sz w:val="20"/>
                <w:szCs w:val="20"/>
              </w:rPr>
            </w:pPr>
            <w:r w:rsidRPr="00020D5D">
              <w:rPr>
                <w:rFonts w:ascii="Verdana" w:hAnsi="Verdana"/>
                <w:sz w:val="20"/>
                <w:szCs w:val="20"/>
              </w:rPr>
              <w:t>DML Block Rate</w:t>
            </w:r>
          </w:p>
        </w:tc>
        <w:tc>
          <w:tcPr>
            <w:tcW w:w="0" w:type="auto"/>
            <w:hideMark/>
          </w:tcPr>
          <w:p w14:paraId="77C64CCF" w14:textId="77777777" w:rsidR="00F11683" w:rsidRPr="00020D5D" w:rsidRDefault="00F11683" w:rsidP="00E92ACE">
            <w:pPr>
              <w:ind w:firstLine="32"/>
              <w:jc w:val="both"/>
              <w:rPr>
                <w:rFonts w:ascii="Verdana" w:hAnsi="Verdana"/>
                <w:sz w:val="20"/>
                <w:szCs w:val="20"/>
              </w:rPr>
            </w:pPr>
            <w:r w:rsidRPr="00020D5D">
              <w:rPr>
                <w:rFonts w:ascii="Verdana" w:hAnsi="Verdana"/>
                <w:sz w:val="20"/>
                <w:szCs w:val="20"/>
              </w:rPr>
              <w:t>100</w:t>
            </w:r>
          </w:p>
        </w:tc>
        <w:tc>
          <w:tcPr>
            <w:tcW w:w="2006" w:type="dxa"/>
            <w:hideMark/>
          </w:tcPr>
          <w:p w14:paraId="0D7D8D06" w14:textId="77777777" w:rsidR="00F11683" w:rsidRPr="00020D5D" w:rsidRDefault="005677DA" w:rsidP="00E92ACE">
            <w:pPr>
              <w:ind w:firstLine="32"/>
              <w:jc w:val="both"/>
              <w:rPr>
                <w:rFonts w:ascii="Verdana" w:hAnsi="Verdana"/>
                <w:sz w:val="20"/>
                <w:szCs w:val="20"/>
              </w:rPr>
            </w:pPr>
            <w:r w:rsidRPr="00020D5D">
              <w:rPr>
                <w:rFonts w:ascii="Verdana" w:hAnsi="Verdana"/>
                <w:sz w:val="20"/>
                <w:szCs w:val="20"/>
              </w:rPr>
              <w:t>%</w:t>
            </w:r>
          </w:p>
        </w:tc>
      </w:tr>
      <w:tr w:rsidR="004F2DFC" w:rsidRPr="00C75362" w14:paraId="1230A60D" w14:textId="77777777" w:rsidTr="00E92ACE">
        <w:tc>
          <w:tcPr>
            <w:tcW w:w="0" w:type="auto"/>
            <w:hideMark/>
          </w:tcPr>
          <w:p w14:paraId="71ACAF5A" w14:textId="77777777" w:rsidR="004F2DFC" w:rsidRPr="00020D5D" w:rsidRDefault="004F2DFC" w:rsidP="00E92ACE">
            <w:pPr>
              <w:ind w:firstLine="32"/>
              <w:jc w:val="both"/>
              <w:rPr>
                <w:rFonts w:ascii="Verdana" w:hAnsi="Verdana"/>
                <w:sz w:val="20"/>
                <w:szCs w:val="20"/>
              </w:rPr>
            </w:pPr>
            <w:r w:rsidRPr="00020D5D">
              <w:rPr>
                <w:rFonts w:ascii="Verdana" w:hAnsi="Verdana"/>
                <w:sz w:val="20"/>
                <w:szCs w:val="20"/>
              </w:rPr>
              <w:t>SQL Injection Defense Rate</w:t>
            </w:r>
          </w:p>
        </w:tc>
        <w:tc>
          <w:tcPr>
            <w:tcW w:w="0" w:type="auto"/>
            <w:hideMark/>
          </w:tcPr>
          <w:p w14:paraId="08D00D5B" w14:textId="039879FC" w:rsidR="004F2DFC" w:rsidRPr="00020D5D" w:rsidRDefault="00102996" w:rsidP="00E92ACE">
            <w:pPr>
              <w:ind w:firstLine="32"/>
              <w:jc w:val="both"/>
              <w:rPr>
                <w:rFonts w:ascii="Verdana" w:hAnsi="Verdana"/>
                <w:sz w:val="20"/>
                <w:szCs w:val="20"/>
              </w:rPr>
            </w:pPr>
            <w:r w:rsidRPr="00020D5D">
              <w:rPr>
                <w:rFonts w:ascii="Verdana" w:hAnsi="Verdana"/>
                <w:sz w:val="20"/>
                <w:szCs w:val="20"/>
              </w:rPr>
              <w:t>90</w:t>
            </w:r>
            <w:r w:rsidR="004F2DFC" w:rsidRPr="00020D5D">
              <w:rPr>
                <w:rFonts w:ascii="Verdana" w:hAnsi="Verdana"/>
                <w:sz w:val="20"/>
                <w:szCs w:val="20"/>
              </w:rPr>
              <w:t>.0</w:t>
            </w:r>
          </w:p>
        </w:tc>
        <w:tc>
          <w:tcPr>
            <w:tcW w:w="2006" w:type="dxa"/>
            <w:hideMark/>
          </w:tcPr>
          <w:p w14:paraId="309D00B3" w14:textId="77777777" w:rsidR="004F2DFC" w:rsidRPr="00020D5D" w:rsidRDefault="004F2DFC" w:rsidP="00E92ACE">
            <w:pPr>
              <w:ind w:firstLine="32"/>
              <w:jc w:val="both"/>
              <w:rPr>
                <w:rFonts w:ascii="Verdana" w:hAnsi="Verdana"/>
                <w:sz w:val="20"/>
                <w:szCs w:val="20"/>
              </w:rPr>
            </w:pPr>
            <w:r w:rsidRPr="00020D5D">
              <w:rPr>
                <w:rFonts w:ascii="Verdana" w:hAnsi="Verdana"/>
                <w:sz w:val="20"/>
                <w:szCs w:val="20"/>
              </w:rPr>
              <w:t>%</w:t>
            </w:r>
          </w:p>
        </w:tc>
      </w:tr>
      <w:tr w:rsidR="004F2DFC" w:rsidRPr="00C75362" w14:paraId="0F37F31B" w14:textId="77777777" w:rsidTr="00E92ACE">
        <w:tc>
          <w:tcPr>
            <w:tcW w:w="0" w:type="auto"/>
            <w:hideMark/>
          </w:tcPr>
          <w:p w14:paraId="6F5EFE16" w14:textId="77777777" w:rsidR="004F2DFC" w:rsidRPr="00020D5D" w:rsidRDefault="004F2DFC" w:rsidP="00E92ACE">
            <w:pPr>
              <w:ind w:firstLine="32"/>
              <w:jc w:val="both"/>
              <w:rPr>
                <w:rFonts w:ascii="Verdana" w:hAnsi="Verdana"/>
                <w:sz w:val="20"/>
                <w:szCs w:val="20"/>
              </w:rPr>
            </w:pPr>
            <w:r w:rsidRPr="00020D5D">
              <w:rPr>
                <w:rFonts w:ascii="Verdana" w:hAnsi="Verdana"/>
                <w:sz w:val="20"/>
                <w:szCs w:val="20"/>
              </w:rPr>
              <w:t>Valid SQL Rate</w:t>
            </w:r>
          </w:p>
        </w:tc>
        <w:tc>
          <w:tcPr>
            <w:tcW w:w="0" w:type="auto"/>
            <w:hideMark/>
          </w:tcPr>
          <w:p w14:paraId="2A468921" w14:textId="77777777" w:rsidR="004F2DFC" w:rsidRPr="00020D5D" w:rsidRDefault="004F2DFC" w:rsidP="00E92ACE">
            <w:pPr>
              <w:ind w:firstLine="32"/>
              <w:jc w:val="both"/>
              <w:rPr>
                <w:rFonts w:ascii="Verdana" w:hAnsi="Verdana"/>
                <w:sz w:val="20"/>
                <w:szCs w:val="20"/>
              </w:rPr>
            </w:pPr>
            <w:r w:rsidRPr="00020D5D">
              <w:rPr>
                <w:rFonts w:ascii="Verdana" w:hAnsi="Verdana"/>
                <w:sz w:val="20"/>
                <w:szCs w:val="20"/>
              </w:rPr>
              <w:t>95.0</w:t>
            </w:r>
          </w:p>
        </w:tc>
        <w:tc>
          <w:tcPr>
            <w:tcW w:w="2006" w:type="dxa"/>
            <w:hideMark/>
          </w:tcPr>
          <w:p w14:paraId="6F0789A2" w14:textId="77777777" w:rsidR="004F2DFC" w:rsidRPr="00020D5D" w:rsidRDefault="004F2DFC" w:rsidP="00E92ACE">
            <w:pPr>
              <w:ind w:firstLine="32"/>
              <w:jc w:val="both"/>
              <w:rPr>
                <w:rFonts w:ascii="Verdana" w:hAnsi="Verdana"/>
                <w:sz w:val="20"/>
                <w:szCs w:val="20"/>
              </w:rPr>
            </w:pPr>
            <w:r w:rsidRPr="00020D5D">
              <w:rPr>
                <w:rFonts w:ascii="Verdana" w:hAnsi="Verdana"/>
                <w:sz w:val="20"/>
                <w:szCs w:val="20"/>
              </w:rPr>
              <w:t>%</w:t>
            </w:r>
          </w:p>
        </w:tc>
      </w:tr>
      <w:tr w:rsidR="00460D44" w:rsidRPr="00C75362" w14:paraId="5A160279" w14:textId="77777777" w:rsidTr="00E92ACE">
        <w:tc>
          <w:tcPr>
            <w:tcW w:w="0" w:type="auto"/>
          </w:tcPr>
          <w:p w14:paraId="707611F8" w14:textId="0B8C7C36" w:rsidR="00460D44" w:rsidRPr="00020D5D" w:rsidRDefault="00102996" w:rsidP="00E92ACE">
            <w:pPr>
              <w:ind w:firstLine="32"/>
              <w:jc w:val="both"/>
              <w:rPr>
                <w:rFonts w:ascii="Verdana" w:hAnsi="Verdana"/>
                <w:sz w:val="20"/>
                <w:szCs w:val="20"/>
              </w:rPr>
            </w:pPr>
            <w:r w:rsidRPr="00020D5D">
              <w:rPr>
                <w:rFonts w:ascii="Verdana" w:hAnsi="Verdana"/>
                <w:sz w:val="20"/>
                <w:szCs w:val="20"/>
              </w:rPr>
              <w:t>Prompt Injection Defense Rate</w:t>
            </w:r>
          </w:p>
        </w:tc>
        <w:tc>
          <w:tcPr>
            <w:tcW w:w="0" w:type="auto"/>
          </w:tcPr>
          <w:p w14:paraId="7C9C5C03" w14:textId="54B923F8" w:rsidR="00460D44" w:rsidRPr="00020D5D" w:rsidRDefault="00102996" w:rsidP="00E92ACE">
            <w:pPr>
              <w:ind w:firstLine="32"/>
              <w:jc w:val="both"/>
              <w:rPr>
                <w:rFonts w:ascii="Verdana" w:hAnsi="Verdana"/>
                <w:sz w:val="20"/>
                <w:szCs w:val="20"/>
              </w:rPr>
            </w:pPr>
            <w:r w:rsidRPr="00020D5D">
              <w:rPr>
                <w:rFonts w:ascii="Verdana" w:hAnsi="Verdana"/>
                <w:sz w:val="20"/>
                <w:szCs w:val="20"/>
              </w:rPr>
              <w:t>90</w:t>
            </w:r>
            <w:r w:rsidR="00460D44" w:rsidRPr="00020D5D">
              <w:rPr>
                <w:rFonts w:ascii="Verdana" w:hAnsi="Verdana"/>
                <w:sz w:val="20"/>
                <w:szCs w:val="20"/>
              </w:rPr>
              <w:t>.0</w:t>
            </w:r>
          </w:p>
        </w:tc>
        <w:tc>
          <w:tcPr>
            <w:tcW w:w="2006" w:type="dxa"/>
          </w:tcPr>
          <w:p w14:paraId="1582E849" w14:textId="77777777" w:rsidR="00460D44" w:rsidRPr="00020D5D" w:rsidRDefault="00460D44" w:rsidP="00E92ACE">
            <w:pPr>
              <w:ind w:firstLine="32"/>
              <w:jc w:val="both"/>
              <w:rPr>
                <w:rFonts w:ascii="Verdana" w:hAnsi="Verdana"/>
                <w:sz w:val="20"/>
                <w:szCs w:val="20"/>
              </w:rPr>
            </w:pPr>
            <w:r w:rsidRPr="00020D5D">
              <w:rPr>
                <w:rFonts w:ascii="Verdana" w:hAnsi="Verdana"/>
                <w:sz w:val="20"/>
                <w:szCs w:val="20"/>
              </w:rPr>
              <w:t>%</w:t>
            </w:r>
          </w:p>
        </w:tc>
      </w:tr>
    </w:tbl>
    <w:p w14:paraId="1969C083" w14:textId="77777777" w:rsidR="00CB7F25" w:rsidRPr="00C75362" w:rsidRDefault="00CB7F25" w:rsidP="00E92ACE">
      <w:pPr>
        <w:spacing w:after="0" w:line="240" w:lineRule="auto"/>
        <w:ind w:firstLine="709"/>
        <w:jc w:val="both"/>
        <w:rPr>
          <w:rFonts w:ascii="Verdana" w:hAnsi="Verdana"/>
        </w:rPr>
      </w:pPr>
    </w:p>
    <w:p w14:paraId="2A09F595" w14:textId="581BC991"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Прочие показатели Приложения </w:t>
      </w:r>
      <w:r w:rsidR="00EA5D44" w:rsidRPr="00C75362">
        <w:rPr>
          <w:rFonts w:ascii="Verdana" w:hAnsi="Verdana"/>
        </w:rPr>
        <w:t xml:space="preserve">1 </w:t>
      </w:r>
      <w:r w:rsidRPr="00C75362">
        <w:rPr>
          <w:rFonts w:ascii="Verdana" w:hAnsi="Verdana"/>
        </w:rPr>
        <w:t>являются информационными и при при</w:t>
      </w:r>
      <w:r w:rsidR="001C7102" w:rsidRPr="00C75362">
        <w:rPr>
          <w:rFonts w:ascii="Verdana" w:hAnsi="Verdana"/>
        </w:rPr>
        <w:t>е</w:t>
      </w:r>
      <w:r w:rsidRPr="00C75362">
        <w:rPr>
          <w:rFonts w:ascii="Verdana" w:hAnsi="Verdana"/>
        </w:rPr>
        <w:t>мке учитываются как наблюдаемые.</w:t>
      </w:r>
    </w:p>
    <w:p w14:paraId="5382727C" w14:textId="59338E95" w:rsidR="00C72A6A" w:rsidRPr="00C75362" w:rsidRDefault="00C72A6A" w:rsidP="00E92ACE">
      <w:pPr>
        <w:spacing w:after="0" w:line="240" w:lineRule="auto"/>
        <w:ind w:firstLine="709"/>
        <w:jc w:val="both"/>
        <w:rPr>
          <w:rFonts w:ascii="Verdana" w:hAnsi="Verdana"/>
        </w:rPr>
      </w:pPr>
      <w:r w:rsidRPr="00C75362">
        <w:rPr>
          <w:rFonts w:ascii="Verdana" w:hAnsi="Verdana"/>
        </w:rPr>
        <w:t>Общие требования к при</w:t>
      </w:r>
      <w:r w:rsidR="001C7102" w:rsidRPr="00C75362">
        <w:rPr>
          <w:rFonts w:ascii="Verdana" w:hAnsi="Verdana"/>
        </w:rPr>
        <w:t>е</w:t>
      </w:r>
      <w:r w:rsidRPr="00C75362">
        <w:rPr>
          <w:rFonts w:ascii="Verdana" w:hAnsi="Verdana"/>
        </w:rPr>
        <w:t>мке: По результатам при</w:t>
      </w:r>
      <w:r w:rsidR="001C7102" w:rsidRPr="00C75362">
        <w:rPr>
          <w:rFonts w:ascii="Verdana" w:hAnsi="Verdana"/>
        </w:rPr>
        <w:t>е</w:t>
      </w:r>
      <w:r w:rsidRPr="00C75362">
        <w:rPr>
          <w:rFonts w:ascii="Verdana" w:hAnsi="Verdana"/>
        </w:rPr>
        <w:t>мо-сдаточных испытаний оформляется протокол. Система считается принятой при выполнении обязательных при</w:t>
      </w:r>
      <w:r w:rsidR="001C7102" w:rsidRPr="00C75362">
        <w:rPr>
          <w:rFonts w:ascii="Verdana" w:hAnsi="Verdana"/>
        </w:rPr>
        <w:t>е</w:t>
      </w:r>
      <w:r w:rsidRPr="00C75362">
        <w:rPr>
          <w:rFonts w:ascii="Verdana" w:hAnsi="Verdana"/>
        </w:rPr>
        <w:t>мочных показателей.</w:t>
      </w:r>
    </w:p>
    <w:p w14:paraId="4E6EDF41" w14:textId="7D641BA5" w:rsidR="00C72A6A" w:rsidRPr="00C75362" w:rsidRDefault="00C72A6A" w:rsidP="00E92ACE">
      <w:pPr>
        <w:spacing w:after="0" w:line="240" w:lineRule="auto"/>
        <w:ind w:firstLine="709"/>
        <w:jc w:val="both"/>
        <w:rPr>
          <w:rFonts w:ascii="Verdana" w:hAnsi="Verdana"/>
        </w:rPr>
      </w:pPr>
      <w:r w:rsidRPr="00C75362">
        <w:rPr>
          <w:rFonts w:ascii="Verdana" w:hAnsi="Verdana"/>
        </w:rPr>
        <w:t>Статус при</w:t>
      </w:r>
      <w:r w:rsidR="001C7102" w:rsidRPr="00C75362">
        <w:rPr>
          <w:rFonts w:ascii="Verdana" w:hAnsi="Verdana"/>
        </w:rPr>
        <w:t>е</w:t>
      </w:r>
      <w:r w:rsidRPr="00C75362">
        <w:rPr>
          <w:rFonts w:ascii="Verdana" w:hAnsi="Verdana"/>
        </w:rPr>
        <w:t>мочной комиссии: при</w:t>
      </w:r>
      <w:r w:rsidR="001C7102" w:rsidRPr="00C75362">
        <w:rPr>
          <w:rFonts w:ascii="Verdana" w:hAnsi="Verdana"/>
        </w:rPr>
        <w:t>е</w:t>
      </w:r>
      <w:r w:rsidRPr="00C75362">
        <w:rPr>
          <w:rFonts w:ascii="Verdana" w:hAnsi="Verdana"/>
        </w:rPr>
        <w:t xml:space="preserve">мку проводит комиссия </w:t>
      </w:r>
      <w:r w:rsidR="00F1712C" w:rsidRPr="00C75362">
        <w:rPr>
          <w:rFonts w:ascii="Verdana" w:hAnsi="Verdana"/>
        </w:rPr>
        <w:t>З</w:t>
      </w:r>
      <w:r w:rsidRPr="00C75362">
        <w:rPr>
          <w:rFonts w:ascii="Verdana" w:hAnsi="Verdana"/>
        </w:rPr>
        <w:t xml:space="preserve">аказчика. Состав и порядок работы комиссии определяются </w:t>
      </w:r>
      <w:r w:rsidR="00F1712C" w:rsidRPr="00C75362">
        <w:rPr>
          <w:rFonts w:ascii="Verdana" w:hAnsi="Verdana"/>
        </w:rPr>
        <w:t>З</w:t>
      </w:r>
      <w:r w:rsidRPr="00C75362">
        <w:rPr>
          <w:rFonts w:ascii="Verdana" w:hAnsi="Verdana"/>
        </w:rPr>
        <w:t>аказчиком.</w:t>
      </w:r>
    </w:p>
    <w:p w14:paraId="0E77A326" w14:textId="360CD25A" w:rsidR="00C72A6A" w:rsidRPr="00C75362" w:rsidRDefault="009C6D0C" w:rsidP="00E92ACE">
      <w:pPr>
        <w:pStyle w:val="1"/>
        <w:spacing w:before="120" w:after="120" w:line="240" w:lineRule="auto"/>
        <w:jc w:val="both"/>
        <w:rPr>
          <w:rFonts w:ascii="Verdana" w:hAnsi="Verdana"/>
          <w:b/>
          <w:color w:val="auto"/>
          <w:sz w:val="22"/>
          <w:szCs w:val="22"/>
        </w:rPr>
      </w:pPr>
      <w:bookmarkStart w:id="10" w:name="_Toc237545795"/>
      <w:r w:rsidRPr="00C75362">
        <w:rPr>
          <w:rFonts w:ascii="Verdana" w:hAnsi="Verdana"/>
          <w:b/>
          <w:color w:val="auto"/>
          <w:sz w:val="22"/>
          <w:szCs w:val="22"/>
        </w:rPr>
        <w:lastRenderedPageBreak/>
        <w:t xml:space="preserve">7. Требования к составу и содержанию работ по подготовке </w:t>
      </w:r>
      <w:r w:rsidR="00F1712C" w:rsidRPr="00C75362">
        <w:rPr>
          <w:rFonts w:ascii="Verdana" w:hAnsi="Verdana"/>
          <w:b/>
          <w:color w:val="auto"/>
          <w:sz w:val="22"/>
          <w:szCs w:val="22"/>
        </w:rPr>
        <w:t>Системы к вводу в эксплуатацию</w:t>
      </w:r>
      <w:bookmarkEnd w:id="10"/>
    </w:p>
    <w:p w14:paraId="1EBA96D0" w14:textId="365C4228"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При подготовке Системы </w:t>
      </w:r>
      <w:r w:rsidR="00F1712C" w:rsidRPr="00C75362">
        <w:rPr>
          <w:rFonts w:ascii="Verdana" w:hAnsi="Verdana"/>
        </w:rPr>
        <w:t xml:space="preserve">к вводу </w:t>
      </w:r>
      <w:r w:rsidRPr="00C75362">
        <w:rPr>
          <w:rFonts w:ascii="Verdana" w:hAnsi="Verdana"/>
        </w:rPr>
        <w:t xml:space="preserve">в </w:t>
      </w:r>
      <w:r w:rsidR="00F1712C" w:rsidRPr="00C75362">
        <w:rPr>
          <w:rFonts w:ascii="Verdana" w:hAnsi="Verdana"/>
        </w:rPr>
        <w:t>эксплуатацию</w:t>
      </w:r>
      <w:r w:rsidRPr="00C75362">
        <w:rPr>
          <w:rFonts w:ascii="Verdana" w:hAnsi="Verdana"/>
        </w:rPr>
        <w:t xml:space="preserve"> </w:t>
      </w:r>
      <w:r w:rsidR="00F1712C" w:rsidRPr="00C75362">
        <w:rPr>
          <w:rFonts w:ascii="Verdana" w:hAnsi="Verdana"/>
        </w:rPr>
        <w:t>З</w:t>
      </w:r>
      <w:r w:rsidRPr="00C75362">
        <w:rPr>
          <w:rFonts w:ascii="Verdana" w:hAnsi="Verdana"/>
        </w:rPr>
        <w:t>аказчик выполняет следующие мероприятия:</w:t>
      </w:r>
    </w:p>
    <w:p w14:paraId="77387144" w14:textId="14865F5A" w:rsidR="00C72A6A" w:rsidRPr="00C75362" w:rsidRDefault="00C72A6A" w:rsidP="00E92ACE">
      <w:pPr>
        <w:numPr>
          <w:ilvl w:val="0"/>
          <w:numId w:val="14"/>
        </w:numPr>
        <w:spacing w:after="0" w:line="240" w:lineRule="auto"/>
        <w:ind w:left="0" w:firstLine="709"/>
        <w:jc w:val="both"/>
        <w:rPr>
          <w:rFonts w:ascii="Verdana" w:hAnsi="Verdana"/>
        </w:rPr>
      </w:pPr>
      <w:r w:rsidRPr="00C75362">
        <w:rPr>
          <w:rFonts w:ascii="Verdana" w:hAnsi="Verdana"/>
        </w:rPr>
        <w:t>предоставляет выделенный сервер требуемой конфигурации (</w:t>
      </w:r>
      <w:r w:rsidR="00446DFA" w:rsidRPr="00C75362">
        <w:rPr>
          <w:rFonts w:ascii="Verdana" w:hAnsi="Verdana"/>
        </w:rPr>
        <w:t xml:space="preserve">пункт </w:t>
      </w:r>
      <w:r w:rsidRPr="00C75362">
        <w:rPr>
          <w:rFonts w:ascii="Verdana" w:hAnsi="Verdana"/>
        </w:rPr>
        <w:t>4.3.5</w:t>
      </w:r>
      <w:r w:rsidR="00F1712C" w:rsidRPr="00C75362">
        <w:rPr>
          <w:rFonts w:ascii="Verdana" w:hAnsi="Verdana"/>
        </w:rPr>
        <w:t xml:space="preserve"> настоящего Технического задания</w:t>
      </w:r>
      <w:r w:rsidRPr="00C75362">
        <w:rPr>
          <w:rFonts w:ascii="Verdana" w:hAnsi="Verdana"/>
        </w:rPr>
        <w:t>);</w:t>
      </w:r>
    </w:p>
    <w:p w14:paraId="4B5E3763" w14:textId="73DE73E0" w:rsidR="00C72A6A" w:rsidRPr="00C75362" w:rsidRDefault="00C72A6A" w:rsidP="00E92ACE">
      <w:pPr>
        <w:numPr>
          <w:ilvl w:val="0"/>
          <w:numId w:val="14"/>
        </w:numPr>
        <w:spacing w:after="0" w:line="240" w:lineRule="auto"/>
        <w:ind w:left="0" w:firstLine="709"/>
        <w:jc w:val="both"/>
        <w:rPr>
          <w:rFonts w:ascii="Verdana" w:hAnsi="Verdana"/>
        </w:rPr>
      </w:pPr>
      <w:r w:rsidRPr="00C75362">
        <w:rPr>
          <w:rFonts w:ascii="Verdana" w:hAnsi="Verdana"/>
        </w:rPr>
        <w:t>обеспечивает доступ к целевым базам данных и созда</w:t>
      </w:r>
      <w:r w:rsidR="001C7102" w:rsidRPr="00C75362">
        <w:rPr>
          <w:rFonts w:ascii="Verdana" w:hAnsi="Verdana"/>
        </w:rPr>
        <w:t>е</w:t>
      </w:r>
      <w:r w:rsidRPr="00C75362">
        <w:rPr>
          <w:rFonts w:ascii="Verdana" w:hAnsi="Verdana"/>
        </w:rPr>
        <w:t>т SQL-уч</w:t>
      </w:r>
      <w:r w:rsidR="001C7102" w:rsidRPr="00C75362">
        <w:rPr>
          <w:rFonts w:ascii="Verdana" w:hAnsi="Verdana"/>
        </w:rPr>
        <w:t>е</w:t>
      </w:r>
      <w:r w:rsidRPr="00C75362">
        <w:rPr>
          <w:rFonts w:ascii="Verdana" w:hAnsi="Verdana"/>
        </w:rPr>
        <w:t>тные записи с необходимыми правами;</w:t>
      </w:r>
    </w:p>
    <w:p w14:paraId="787FAA34" w14:textId="77777777" w:rsidR="00C72A6A" w:rsidRPr="00C75362" w:rsidRDefault="00C72A6A" w:rsidP="00E92ACE">
      <w:pPr>
        <w:numPr>
          <w:ilvl w:val="0"/>
          <w:numId w:val="14"/>
        </w:numPr>
        <w:spacing w:after="0" w:line="240" w:lineRule="auto"/>
        <w:ind w:left="0" w:firstLine="709"/>
        <w:jc w:val="both"/>
        <w:rPr>
          <w:rFonts w:ascii="Verdana" w:hAnsi="Verdana"/>
        </w:rPr>
      </w:pPr>
      <w:r w:rsidRPr="00C75362">
        <w:rPr>
          <w:rFonts w:ascii="Verdana" w:hAnsi="Verdana"/>
        </w:rPr>
        <w:t>обеспечивает доступ к каналам связи (</w:t>
      </w:r>
      <w:r w:rsidR="00862938" w:rsidRPr="00C75362">
        <w:rPr>
          <w:rFonts w:ascii="Verdana" w:hAnsi="Verdana"/>
        </w:rPr>
        <w:t xml:space="preserve">корпоративный </w:t>
      </w:r>
      <w:r w:rsidRPr="00C75362">
        <w:rPr>
          <w:rFonts w:ascii="Verdana" w:hAnsi="Verdana"/>
        </w:rPr>
        <w:t>мессенджер, web-чат);</w:t>
      </w:r>
    </w:p>
    <w:p w14:paraId="54B1738B" w14:textId="77777777" w:rsidR="00C72A6A" w:rsidRPr="00C75362" w:rsidRDefault="00C72A6A" w:rsidP="00E92ACE">
      <w:pPr>
        <w:numPr>
          <w:ilvl w:val="0"/>
          <w:numId w:val="14"/>
        </w:numPr>
        <w:spacing w:after="0" w:line="240" w:lineRule="auto"/>
        <w:ind w:left="0" w:firstLine="709"/>
        <w:jc w:val="both"/>
        <w:rPr>
          <w:rFonts w:ascii="Verdana" w:hAnsi="Verdana"/>
        </w:rPr>
      </w:pPr>
      <w:r w:rsidRPr="00C75362">
        <w:rPr>
          <w:rFonts w:ascii="Verdana" w:hAnsi="Verdana"/>
        </w:rPr>
        <w:t>проводит организационно-штатные мероприятия: назначает администратора и аналитиков, определяет пользователей и их роли;</w:t>
      </w:r>
    </w:p>
    <w:p w14:paraId="36AA6FA4" w14:textId="08EA55B4" w:rsidR="00C72A6A" w:rsidRPr="00C75362" w:rsidRDefault="00862938" w:rsidP="00E92ACE">
      <w:pPr>
        <w:numPr>
          <w:ilvl w:val="0"/>
          <w:numId w:val="14"/>
        </w:numPr>
        <w:spacing w:after="0" w:line="240" w:lineRule="auto"/>
        <w:ind w:left="0" w:firstLine="709"/>
        <w:jc w:val="both"/>
        <w:rPr>
          <w:rFonts w:ascii="Verdana" w:hAnsi="Verdana"/>
        </w:rPr>
      </w:pPr>
      <w:r w:rsidRPr="00C75362">
        <w:rPr>
          <w:rFonts w:ascii="Verdana" w:hAnsi="Verdana"/>
        </w:rPr>
        <w:t xml:space="preserve">совместно с </w:t>
      </w:r>
      <w:r w:rsidR="00732D8F" w:rsidRPr="00C75362">
        <w:rPr>
          <w:rFonts w:ascii="Verdana" w:hAnsi="Verdana"/>
        </w:rPr>
        <w:t>Подрядчиком</w:t>
      </w:r>
      <w:r w:rsidRPr="00C75362">
        <w:rPr>
          <w:rFonts w:ascii="Verdana" w:hAnsi="Verdana"/>
        </w:rPr>
        <w:t xml:space="preserve"> </w:t>
      </w:r>
      <w:r w:rsidR="00C72A6A" w:rsidRPr="00C75362">
        <w:rPr>
          <w:rFonts w:ascii="Verdana" w:hAnsi="Verdana"/>
        </w:rPr>
        <w:t>организует обучение пользователей и команды и настройку прав доступа.</w:t>
      </w:r>
    </w:p>
    <w:p w14:paraId="2D82A6AB" w14:textId="0CD79EA2" w:rsidR="00B66FBA" w:rsidRPr="00C75362" w:rsidRDefault="00271313" w:rsidP="00E92ACE">
      <w:pPr>
        <w:pStyle w:val="1"/>
        <w:spacing w:before="120" w:after="120" w:line="240" w:lineRule="auto"/>
        <w:jc w:val="both"/>
        <w:rPr>
          <w:rFonts w:ascii="Verdana" w:hAnsi="Verdana"/>
          <w:b/>
          <w:color w:val="auto"/>
          <w:sz w:val="22"/>
          <w:szCs w:val="22"/>
        </w:rPr>
      </w:pPr>
      <w:bookmarkStart w:id="11" w:name="_Toc237545796"/>
      <w:r w:rsidRPr="00C75362">
        <w:rPr>
          <w:rFonts w:ascii="Verdana" w:hAnsi="Verdana"/>
          <w:b/>
          <w:color w:val="auto"/>
          <w:sz w:val="22"/>
          <w:szCs w:val="22"/>
        </w:rPr>
        <w:t>8</w:t>
      </w:r>
      <w:r w:rsidR="00B66FBA" w:rsidRPr="00C75362">
        <w:rPr>
          <w:rFonts w:ascii="Verdana" w:hAnsi="Verdana"/>
          <w:b/>
          <w:color w:val="auto"/>
          <w:sz w:val="22"/>
          <w:szCs w:val="22"/>
        </w:rPr>
        <w:t xml:space="preserve">. Права на </w:t>
      </w:r>
      <w:r w:rsidR="00F1712C" w:rsidRPr="00C75362">
        <w:rPr>
          <w:rFonts w:ascii="Verdana" w:hAnsi="Verdana"/>
          <w:b/>
          <w:color w:val="auto"/>
          <w:sz w:val="22"/>
          <w:szCs w:val="22"/>
        </w:rPr>
        <w:t>Систему</w:t>
      </w:r>
      <w:bookmarkEnd w:id="11"/>
    </w:p>
    <w:p w14:paraId="0840C7F7" w14:textId="48E2FA8C" w:rsidR="00F1712C" w:rsidRPr="00C75362" w:rsidRDefault="00F1712C" w:rsidP="00E92ACE">
      <w:pPr>
        <w:numPr>
          <w:ilvl w:val="0"/>
          <w:numId w:val="25"/>
        </w:numPr>
        <w:spacing w:after="0" w:line="240" w:lineRule="auto"/>
        <w:ind w:left="0" w:firstLine="709"/>
        <w:jc w:val="both"/>
        <w:rPr>
          <w:rFonts w:ascii="Verdana" w:hAnsi="Verdana"/>
        </w:rPr>
      </w:pPr>
      <w:r w:rsidRPr="00C75362">
        <w:rPr>
          <w:rFonts w:ascii="Verdana" w:hAnsi="Verdana"/>
        </w:rPr>
        <w:t xml:space="preserve">Исключительные права на Систему (модуль Экосистемы ИИ), созданную </w:t>
      </w:r>
      <w:r w:rsidR="00732D8F" w:rsidRPr="00C75362">
        <w:rPr>
          <w:rFonts w:ascii="Verdana" w:hAnsi="Verdana"/>
        </w:rPr>
        <w:t>Подрядчиком</w:t>
      </w:r>
      <w:r w:rsidRPr="00C75362">
        <w:rPr>
          <w:rFonts w:ascii="Verdana" w:hAnsi="Verdana"/>
        </w:rPr>
        <w:t xml:space="preserve"> в рамках реализации </w:t>
      </w:r>
      <w:r w:rsidRPr="00C75362">
        <w:rPr>
          <w:rFonts w:ascii="Verdana" w:hAnsi="Verdana"/>
          <w:color w:val="000000" w:themeColor="text1"/>
        </w:rPr>
        <w:t>настоящего Технического задания</w:t>
      </w:r>
      <w:r w:rsidRPr="00C75362">
        <w:rPr>
          <w:rFonts w:ascii="Verdana" w:hAnsi="Verdana"/>
        </w:rPr>
        <w:t xml:space="preserve"> (а также на новые версии Системы (модуля Экосистемы ИИ), доработки, патчи) принадлежат </w:t>
      </w:r>
      <w:r w:rsidR="00732D8F" w:rsidRPr="00C75362">
        <w:rPr>
          <w:rFonts w:ascii="Verdana" w:hAnsi="Verdana"/>
        </w:rPr>
        <w:t>Подрядчику</w:t>
      </w:r>
      <w:r w:rsidRPr="00C75362">
        <w:rPr>
          <w:rFonts w:ascii="Verdana" w:hAnsi="Verdana"/>
        </w:rPr>
        <w:t>.</w:t>
      </w:r>
    </w:p>
    <w:p w14:paraId="736B5367" w14:textId="558E9C74" w:rsidR="00F1712C" w:rsidRPr="00C75362" w:rsidRDefault="00F1712C" w:rsidP="00E92ACE">
      <w:pPr>
        <w:numPr>
          <w:ilvl w:val="0"/>
          <w:numId w:val="25"/>
        </w:numPr>
        <w:spacing w:after="0" w:line="240" w:lineRule="auto"/>
        <w:ind w:left="0" w:firstLine="709"/>
        <w:jc w:val="both"/>
        <w:rPr>
          <w:rFonts w:ascii="Verdana" w:hAnsi="Verdana"/>
        </w:rPr>
      </w:pPr>
      <w:r w:rsidRPr="00C75362">
        <w:rPr>
          <w:rFonts w:ascii="Verdana" w:hAnsi="Verdana"/>
        </w:rPr>
        <w:t xml:space="preserve">Заказчику предоставляется право использования Системы (модуля Экосистемы ИИ), а также на новые версии Системы (модуля Экосистемы ИИ), доработки, патчи, созданные </w:t>
      </w:r>
      <w:r w:rsidR="00732D8F" w:rsidRPr="00C75362">
        <w:rPr>
          <w:rFonts w:ascii="Verdana" w:hAnsi="Verdana"/>
        </w:rPr>
        <w:t>Подрядчиком</w:t>
      </w:r>
      <w:r w:rsidRPr="00C75362">
        <w:rPr>
          <w:rFonts w:ascii="Verdana" w:hAnsi="Verdana"/>
        </w:rPr>
        <w:t xml:space="preserve"> в период гарантийной поддержки Системы (модуля Экосистемы ИИ), созданные Подрядчиком в рамках реализации настоящего Технического задания, на условиях простой неисключительной лицензии, на весь срок действия исключительного права </w:t>
      </w:r>
      <w:r w:rsidR="00732D8F" w:rsidRPr="00C75362">
        <w:rPr>
          <w:rFonts w:ascii="Verdana" w:hAnsi="Verdana"/>
        </w:rPr>
        <w:t>Подрядчика</w:t>
      </w:r>
      <w:r w:rsidRPr="00C75362">
        <w:rPr>
          <w:rFonts w:ascii="Verdana" w:hAnsi="Verdana"/>
        </w:rPr>
        <w:t xml:space="preserve"> на соответствующую версию Системы (модуля Экосистемы ИИ), на территории всего мира. Заказчик имеет право использовать Систему (модуль Экосистемы ИИ) путем установки и воспроизведения Системы (модуля Экосистемы ИИ) на серверном оборудовании Заказчика с предоставлением доступа к Системе (модулю Экосистеме ИИ) работникам Заказчика и иным лицам Заказчик вправе адаптировать Систему (модуль Экосистему ИИ) (вносить изменения, исключительно в целях функционирования Системы (модуля Экосистемы ИИ) на конкретных технических средствах Заказчика или под управлением конкретных программ Заказчика) как с привлечением </w:t>
      </w:r>
      <w:r w:rsidR="00732D8F" w:rsidRPr="00C75362">
        <w:rPr>
          <w:rFonts w:ascii="Verdana" w:hAnsi="Verdana"/>
        </w:rPr>
        <w:t>Подрядчика</w:t>
      </w:r>
      <w:r w:rsidRPr="00C75362">
        <w:rPr>
          <w:rFonts w:ascii="Verdana" w:hAnsi="Verdana"/>
        </w:rPr>
        <w:t xml:space="preserve">, так и третьих лиц (без получения согласия от </w:t>
      </w:r>
      <w:r w:rsidR="00732D8F" w:rsidRPr="00C75362">
        <w:rPr>
          <w:rFonts w:ascii="Verdana" w:hAnsi="Verdana"/>
        </w:rPr>
        <w:t>Подрядчика</w:t>
      </w:r>
      <w:r w:rsidRPr="00C75362">
        <w:rPr>
          <w:rFonts w:ascii="Verdana" w:hAnsi="Verdana"/>
        </w:rPr>
        <w:t xml:space="preserve">). </w:t>
      </w:r>
    </w:p>
    <w:p w14:paraId="076F4F38" w14:textId="16DB9CED" w:rsidR="00F1712C" w:rsidRPr="00C75362" w:rsidRDefault="00F1712C" w:rsidP="00E92ACE">
      <w:pPr>
        <w:numPr>
          <w:ilvl w:val="0"/>
          <w:numId w:val="25"/>
        </w:numPr>
        <w:spacing w:after="0" w:line="240" w:lineRule="auto"/>
        <w:ind w:left="0" w:firstLine="709"/>
        <w:jc w:val="both"/>
        <w:rPr>
          <w:rFonts w:ascii="Verdana" w:hAnsi="Verdana"/>
        </w:rPr>
      </w:pPr>
      <w:r w:rsidRPr="00C75362">
        <w:rPr>
          <w:rFonts w:ascii="Verdana" w:hAnsi="Verdana"/>
        </w:rPr>
        <w:t xml:space="preserve">Все права на любые сведения и материалы, загружаемые Заказчиком в Систему (модуль Экосистемы ИИ) (включая, но не </w:t>
      </w:r>
      <w:r w:rsidR="006255AC" w:rsidRPr="00C75362">
        <w:rPr>
          <w:rFonts w:ascii="Verdana" w:hAnsi="Verdana"/>
        </w:rPr>
        <w:t>ограниваясь</w:t>
      </w:r>
      <w:r w:rsidRPr="00C75362">
        <w:rPr>
          <w:rFonts w:ascii="Verdana" w:hAnsi="Verdana"/>
        </w:rPr>
        <w:t xml:space="preserve">, тексты, документы, файлы, базы данных, изображения, аудио и видеоматериалы, иными объекты и данные), принадлежат Заказчику либо соответствующим правообладателям. Их загрузка в модуль Экосистемы ИИ не влечет отчуждение исключительных прав на них Подрядчику либо предоставление лицензии Подрядчику. </w:t>
      </w:r>
    </w:p>
    <w:p w14:paraId="543EC86C" w14:textId="5B14F7B7" w:rsidR="00F1712C" w:rsidRPr="00C75362" w:rsidRDefault="00F1712C" w:rsidP="00E92ACE">
      <w:pPr>
        <w:numPr>
          <w:ilvl w:val="0"/>
          <w:numId w:val="25"/>
        </w:numPr>
        <w:spacing w:after="0" w:line="240" w:lineRule="auto"/>
        <w:ind w:left="0" w:firstLine="709"/>
        <w:jc w:val="both"/>
        <w:rPr>
          <w:rFonts w:ascii="Verdana" w:hAnsi="Verdana"/>
        </w:rPr>
      </w:pPr>
      <w:r w:rsidRPr="00C75362">
        <w:rPr>
          <w:rFonts w:ascii="Verdana" w:hAnsi="Verdana"/>
        </w:rPr>
        <w:t xml:space="preserve">Исключительные права на результаты интеллектуальной деятельности, созданные с использованием Системы (модуля Экосистемы ИИ) (в том числе промпты, тексты, фото- видеоизображения, документы, иные объекты), принадлежат Заказчику. Заказчик вправе использовать результаты работы Системы (модуля Экосистемы ИИ) в любых коммерческих целях без выплаты дополнительного вознаграждения </w:t>
      </w:r>
      <w:r w:rsidR="00732D8F" w:rsidRPr="00C75362">
        <w:rPr>
          <w:rFonts w:ascii="Verdana" w:hAnsi="Verdana"/>
        </w:rPr>
        <w:t>Подрядчику</w:t>
      </w:r>
      <w:r w:rsidRPr="00C75362">
        <w:rPr>
          <w:rFonts w:ascii="Verdana" w:hAnsi="Verdana"/>
        </w:rPr>
        <w:t>.</w:t>
      </w:r>
    </w:p>
    <w:p w14:paraId="079BB01A" w14:textId="4E6FFEB2" w:rsidR="00F1712C" w:rsidRPr="00C75362" w:rsidRDefault="00732D8F" w:rsidP="00E92ACE">
      <w:pPr>
        <w:numPr>
          <w:ilvl w:val="0"/>
          <w:numId w:val="25"/>
        </w:numPr>
        <w:spacing w:after="0" w:line="240" w:lineRule="auto"/>
        <w:ind w:left="0" w:firstLine="709"/>
        <w:jc w:val="both"/>
        <w:rPr>
          <w:rFonts w:ascii="Verdana" w:hAnsi="Verdana"/>
        </w:rPr>
      </w:pPr>
      <w:r w:rsidRPr="00C75362">
        <w:rPr>
          <w:rFonts w:ascii="Verdana" w:hAnsi="Verdana"/>
        </w:rPr>
        <w:t>Подрядчик</w:t>
      </w:r>
      <w:r w:rsidR="00F1712C" w:rsidRPr="00C75362">
        <w:rPr>
          <w:rFonts w:ascii="Verdana" w:hAnsi="Verdana"/>
        </w:rPr>
        <w:t xml:space="preserve"> гарантирует, что обучал Систему (модуль Экосистемы ИИ) на законных основаниях, не нарушая авторских прав и иных прав третьих лиц, и берет на себя ответственность/обязанность урегулировать претензии третьих лиц в случае их предъявления Заказчику.</w:t>
      </w:r>
    </w:p>
    <w:p w14:paraId="292EB0C6" w14:textId="67B5EC5B" w:rsidR="00B66FBA" w:rsidRPr="00C75362" w:rsidRDefault="00271313" w:rsidP="00E92ACE">
      <w:pPr>
        <w:pStyle w:val="1"/>
        <w:spacing w:before="120" w:after="120" w:line="240" w:lineRule="auto"/>
        <w:jc w:val="both"/>
        <w:rPr>
          <w:rFonts w:ascii="Verdana" w:hAnsi="Verdana"/>
          <w:b/>
          <w:color w:val="auto"/>
          <w:sz w:val="22"/>
          <w:szCs w:val="22"/>
        </w:rPr>
      </w:pPr>
      <w:bookmarkStart w:id="12" w:name="_Toc236770468"/>
      <w:bookmarkStart w:id="13" w:name="_Toc237545797"/>
      <w:r w:rsidRPr="00C75362">
        <w:rPr>
          <w:rFonts w:ascii="Verdana" w:hAnsi="Verdana"/>
          <w:b/>
          <w:color w:val="auto"/>
          <w:sz w:val="22"/>
          <w:szCs w:val="22"/>
        </w:rPr>
        <w:lastRenderedPageBreak/>
        <w:t>9</w:t>
      </w:r>
      <w:r w:rsidR="00B66FBA" w:rsidRPr="00C75362">
        <w:rPr>
          <w:rFonts w:ascii="Verdana" w:hAnsi="Verdana"/>
          <w:b/>
          <w:color w:val="auto"/>
          <w:sz w:val="22"/>
          <w:szCs w:val="22"/>
        </w:rPr>
        <w:t>. Отчетность по Проекту</w:t>
      </w:r>
      <w:bookmarkEnd w:id="12"/>
      <w:bookmarkEnd w:id="13"/>
    </w:p>
    <w:p w14:paraId="7F406F8C" w14:textId="398ADCFD" w:rsidR="00B66FBA" w:rsidRPr="00C75362" w:rsidRDefault="00732D8F" w:rsidP="00E92ACE">
      <w:pPr>
        <w:spacing w:line="240" w:lineRule="auto"/>
        <w:ind w:firstLine="709"/>
        <w:jc w:val="both"/>
        <w:rPr>
          <w:rFonts w:ascii="Verdana" w:hAnsi="Verdana" w:cs="Times New Roman"/>
          <w:color w:val="000000" w:themeColor="text1"/>
        </w:rPr>
      </w:pPr>
      <w:r w:rsidRPr="00C75362">
        <w:rPr>
          <w:rFonts w:ascii="Verdana" w:hAnsi="Verdana"/>
          <w:color w:val="000000" w:themeColor="text1"/>
        </w:rPr>
        <w:t>Подрядчик</w:t>
      </w:r>
      <w:r w:rsidR="00F1712C" w:rsidRPr="00C75362">
        <w:rPr>
          <w:rFonts w:ascii="Verdana" w:hAnsi="Verdana"/>
          <w:color w:val="000000" w:themeColor="text1"/>
        </w:rPr>
        <w:t xml:space="preserve"> </w:t>
      </w:r>
      <w:r w:rsidR="00B66FBA" w:rsidRPr="00C75362">
        <w:rPr>
          <w:rFonts w:ascii="Verdana" w:hAnsi="Verdana"/>
          <w:color w:val="000000" w:themeColor="text1"/>
        </w:rPr>
        <w:t>предоставляет ежеквартальные отчеты о проделанной работе и итоговый отчет по завершении Проекта. Состав, формат и порядок согласования отчетов могут быть дополнительно детализированы в Договоре.</w:t>
      </w:r>
    </w:p>
    <w:p w14:paraId="660442F8" w14:textId="3E97B13F" w:rsidR="00B66FBA" w:rsidRPr="00C75362" w:rsidRDefault="00271313" w:rsidP="00E92ACE">
      <w:pPr>
        <w:pStyle w:val="1"/>
        <w:spacing w:before="120" w:after="120" w:line="240" w:lineRule="auto"/>
        <w:jc w:val="both"/>
        <w:rPr>
          <w:rFonts w:ascii="Verdana" w:hAnsi="Verdana"/>
          <w:b/>
          <w:color w:val="auto"/>
          <w:sz w:val="22"/>
          <w:szCs w:val="22"/>
        </w:rPr>
      </w:pPr>
      <w:bookmarkStart w:id="14" w:name="_Toc236770469"/>
      <w:bookmarkStart w:id="15" w:name="_Toc237545798"/>
      <w:r w:rsidRPr="00C75362">
        <w:rPr>
          <w:rFonts w:ascii="Verdana" w:hAnsi="Verdana"/>
          <w:b/>
          <w:color w:val="auto"/>
          <w:sz w:val="22"/>
          <w:szCs w:val="22"/>
        </w:rPr>
        <w:t>10</w:t>
      </w:r>
      <w:r w:rsidR="00B66FBA" w:rsidRPr="00C75362">
        <w:rPr>
          <w:rFonts w:ascii="Verdana" w:hAnsi="Verdana"/>
          <w:b/>
          <w:color w:val="auto"/>
          <w:sz w:val="22"/>
          <w:szCs w:val="22"/>
        </w:rPr>
        <w:t>. Гарантийные обязательства</w:t>
      </w:r>
      <w:bookmarkEnd w:id="14"/>
      <w:bookmarkEnd w:id="15"/>
    </w:p>
    <w:p w14:paraId="4C8A20B3" w14:textId="5A8C5B1B" w:rsidR="00B66FBA" w:rsidRPr="00C75362" w:rsidRDefault="00732D8F" w:rsidP="00E92ACE">
      <w:pPr>
        <w:pBdr>
          <w:top w:val="nil"/>
          <w:left w:val="nil"/>
          <w:bottom w:val="nil"/>
          <w:right w:val="nil"/>
          <w:between w:val="nil"/>
        </w:pBdr>
        <w:spacing w:line="240" w:lineRule="auto"/>
        <w:ind w:firstLine="709"/>
        <w:jc w:val="both"/>
        <w:rPr>
          <w:rFonts w:ascii="Verdana" w:hAnsi="Verdana"/>
        </w:rPr>
      </w:pPr>
      <w:r w:rsidRPr="00C75362">
        <w:rPr>
          <w:rFonts w:ascii="Verdana" w:hAnsi="Verdana"/>
          <w:color w:val="000000" w:themeColor="text1"/>
        </w:rPr>
        <w:t>Подрядчик</w:t>
      </w:r>
      <w:r w:rsidR="00B66FBA" w:rsidRPr="00C75362">
        <w:rPr>
          <w:rFonts w:ascii="Verdana" w:eastAsia="Times New Roman" w:hAnsi="Verdana" w:cstheme="minorHAnsi"/>
          <w:color w:val="000000" w:themeColor="text1"/>
        </w:rPr>
        <w:t xml:space="preserve"> обязуется обеспечить гарантийное техническое сопровождение </w:t>
      </w:r>
      <w:r w:rsidR="00F1712C" w:rsidRPr="00C75362">
        <w:rPr>
          <w:rFonts w:ascii="Verdana" w:eastAsia="Times New Roman" w:hAnsi="Verdana" w:cstheme="minorHAnsi"/>
          <w:color w:val="000000" w:themeColor="text1"/>
        </w:rPr>
        <w:t xml:space="preserve">введенной </w:t>
      </w:r>
      <w:r w:rsidR="00B66FBA" w:rsidRPr="00C75362">
        <w:rPr>
          <w:rFonts w:ascii="Verdana" w:eastAsia="Times New Roman" w:hAnsi="Verdana" w:cstheme="minorHAnsi"/>
          <w:color w:val="000000" w:themeColor="text1"/>
        </w:rPr>
        <w:t xml:space="preserve">в эксплуатацию </w:t>
      </w:r>
      <w:r w:rsidR="00F1712C" w:rsidRPr="00C75362">
        <w:rPr>
          <w:rFonts w:ascii="Verdana" w:eastAsia="Times New Roman" w:hAnsi="Verdana" w:cstheme="minorHAnsi"/>
          <w:color w:val="000000" w:themeColor="text1"/>
        </w:rPr>
        <w:t>Системы</w:t>
      </w:r>
      <w:r w:rsidR="00B66FBA" w:rsidRPr="00C75362">
        <w:rPr>
          <w:rFonts w:ascii="Verdana" w:eastAsia="Times New Roman" w:hAnsi="Verdana" w:cstheme="minorHAnsi"/>
          <w:color w:val="000000" w:themeColor="text1"/>
        </w:rPr>
        <w:t xml:space="preserve"> в течение не менее 12 месяцев с даты подписания акта ввода </w:t>
      </w:r>
      <w:r w:rsidR="00F1712C" w:rsidRPr="00C75362">
        <w:rPr>
          <w:rFonts w:ascii="Verdana" w:eastAsia="Times New Roman" w:hAnsi="Verdana" w:cstheme="minorHAnsi"/>
          <w:color w:val="000000" w:themeColor="text1"/>
        </w:rPr>
        <w:t xml:space="preserve">Системы </w:t>
      </w:r>
      <w:r w:rsidR="00B66FBA" w:rsidRPr="00C75362">
        <w:rPr>
          <w:rFonts w:ascii="Verdana" w:eastAsia="Times New Roman" w:hAnsi="Verdana" w:cstheme="minorHAnsi"/>
          <w:color w:val="000000" w:themeColor="text1"/>
        </w:rPr>
        <w:t>в промышленную эксплуатацию</w:t>
      </w:r>
      <w:r w:rsidR="006255AC" w:rsidRPr="00C75362">
        <w:rPr>
          <w:rFonts w:ascii="Verdana" w:eastAsia="Times New Roman" w:hAnsi="Verdana" w:cstheme="minorHAnsi"/>
          <w:color w:val="000000" w:themeColor="text1"/>
        </w:rPr>
        <w:t>. Вмешательство третьих лиц в функционирование Системы, за исключением действий, описанных в рабочих инструкциях</w:t>
      </w:r>
      <w:r w:rsidR="006B7BE3" w:rsidRPr="00C75362">
        <w:rPr>
          <w:rFonts w:ascii="Verdana" w:eastAsia="Times New Roman" w:hAnsi="Verdana" w:cstheme="minorHAnsi"/>
          <w:color w:val="000000" w:themeColor="text1"/>
        </w:rPr>
        <w:t>,</w:t>
      </w:r>
      <w:r w:rsidR="006255AC" w:rsidRPr="00C75362">
        <w:rPr>
          <w:rFonts w:ascii="Verdana" w:eastAsia="Times New Roman" w:hAnsi="Verdana" w:cstheme="minorHAnsi"/>
          <w:color w:val="000000" w:themeColor="text1"/>
        </w:rPr>
        <w:t xml:space="preserve"> без согласования с </w:t>
      </w:r>
      <w:r w:rsidRPr="00C75362">
        <w:rPr>
          <w:rFonts w:ascii="Verdana" w:eastAsia="Times New Roman" w:hAnsi="Verdana" w:cstheme="minorHAnsi"/>
          <w:color w:val="000000" w:themeColor="text1"/>
        </w:rPr>
        <w:t>Подрядчиком</w:t>
      </w:r>
      <w:r w:rsidR="006255AC" w:rsidRPr="00C75362">
        <w:rPr>
          <w:rFonts w:ascii="Verdana" w:eastAsia="Times New Roman" w:hAnsi="Verdana" w:cstheme="minorHAnsi"/>
          <w:color w:val="000000" w:themeColor="text1"/>
        </w:rPr>
        <w:t xml:space="preserve"> ведет к прекращению гарантийных обязательств.</w:t>
      </w:r>
    </w:p>
    <w:p w14:paraId="6C2F3A85" w14:textId="52768420" w:rsidR="008F1AA3" w:rsidRPr="00C75362" w:rsidRDefault="008F1AA3">
      <w:pPr>
        <w:rPr>
          <w:rFonts w:ascii="Verdana" w:eastAsiaTheme="majorEastAsia" w:hAnsi="Verdana" w:cstheme="majorBidi"/>
        </w:rPr>
      </w:pPr>
      <w:r w:rsidRPr="00C75362">
        <w:rPr>
          <w:rFonts w:ascii="Verdana" w:eastAsiaTheme="majorEastAsia" w:hAnsi="Verdana" w:cstheme="majorBidi"/>
        </w:rPr>
        <w:br w:type="page"/>
      </w:r>
    </w:p>
    <w:p w14:paraId="27B798CB" w14:textId="77777777" w:rsidR="00F1712C" w:rsidRPr="00C75362" w:rsidRDefault="00F1712C" w:rsidP="00E92ACE">
      <w:pPr>
        <w:spacing w:line="240" w:lineRule="auto"/>
        <w:rPr>
          <w:rFonts w:ascii="Verdana" w:eastAsiaTheme="majorEastAsia" w:hAnsi="Verdana" w:cstheme="majorBidi"/>
        </w:rPr>
      </w:pPr>
    </w:p>
    <w:p w14:paraId="6AE4F92C" w14:textId="6C846A2A" w:rsidR="00B66FBA" w:rsidRPr="00020D5D" w:rsidRDefault="00C72A6A" w:rsidP="00020D5D">
      <w:pPr>
        <w:pStyle w:val="1"/>
        <w:spacing w:before="0" w:after="0" w:line="240" w:lineRule="auto"/>
        <w:ind w:left="7371"/>
        <w:rPr>
          <w:rFonts w:ascii="Verdana" w:hAnsi="Verdana"/>
          <w:bCs/>
          <w:color w:val="auto"/>
          <w:sz w:val="22"/>
          <w:szCs w:val="22"/>
        </w:rPr>
      </w:pPr>
      <w:bookmarkStart w:id="16" w:name="_Toc237545799"/>
      <w:r w:rsidRPr="00020D5D">
        <w:rPr>
          <w:rFonts w:ascii="Verdana" w:hAnsi="Verdana"/>
          <w:bCs/>
          <w:color w:val="auto"/>
          <w:sz w:val="22"/>
          <w:szCs w:val="22"/>
        </w:rPr>
        <w:t xml:space="preserve">Приложение </w:t>
      </w:r>
      <w:r w:rsidR="00B66FBA" w:rsidRPr="00020D5D">
        <w:rPr>
          <w:rFonts w:ascii="Verdana" w:hAnsi="Verdana"/>
          <w:bCs/>
          <w:color w:val="auto"/>
          <w:sz w:val="22"/>
          <w:szCs w:val="22"/>
        </w:rPr>
        <w:t>1</w:t>
      </w:r>
      <w:bookmarkEnd w:id="16"/>
      <w:r w:rsidRPr="00020D5D">
        <w:rPr>
          <w:rFonts w:ascii="Verdana" w:hAnsi="Verdana"/>
          <w:bCs/>
          <w:color w:val="auto"/>
          <w:sz w:val="22"/>
          <w:szCs w:val="22"/>
        </w:rPr>
        <w:t xml:space="preserve"> </w:t>
      </w:r>
      <w:r w:rsidR="008F1AA3" w:rsidRPr="00020D5D">
        <w:rPr>
          <w:rFonts w:ascii="Verdana" w:hAnsi="Verdana"/>
          <w:bCs/>
          <w:color w:val="auto"/>
          <w:sz w:val="22"/>
          <w:szCs w:val="22"/>
        </w:rPr>
        <w:t>к Техническому заданию</w:t>
      </w:r>
    </w:p>
    <w:p w14:paraId="6D380CBC" w14:textId="77777777" w:rsidR="00B66FBA" w:rsidRPr="00C75362" w:rsidRDefault="00C72A6A" w:rsidP="00E92ACE">
      <w:pPr>
        <w:pStyle w:val="1"/>
        <w:spacing w:before="120" w:after="120" w:line="240" w:lineRule="auto"/>
        <w:jc w:val="center"/>
        <w:rPr>
          <w:rFonts w:ascii="Verdana" w:hAnsi="Verdana"/>
          <w:b/>
          <w:color w:val="auto"/>
          <w:sz w:val="22"/>
          <w:szCs w:val="22"/>
        </w:rPr>
      </w:pPr>
      <w:bookmarkStart w:id="17" w:name="_Toc236868511"/>
      <w:bookmarkStart w:id="18" w:name="_Toc236868576"/>
      <w:bookmarkStart w:id="19" w:name="_Toc237545800"/>
      <w:r w:rsidRPr="00C75362">
        <w:rPr>
          <w:rFonts w:ascii="Verdana" w:hAnsi="Verdana"/>
          <w:b/>
          <w:color w:val="auto"/>
          <w:sz w:val="22"/>
          <w:szCs w:val="22"/>
        </w:rPr>
        <w:t>Показатели качества и методика их измерения</w:t>
      </w:r>
      <w:bookmarkEnd w:id="17"/>
      <w:bookmarkEnd w:id="18"/>
      <w:bookmarkEnd w:id="19"/>
    </w:p>
    <w:p w14:paraId="1A4D7CF6" w14:textId="55881124" w:rsidR="00C72A6A" w:rsidRPr="00C75362" w:rsidRDefault="00C72A6A" w:rsidP="00E92ACE">
      <w:pPr>
        <w:spacing w:after="0" w:line="240" w:lineRule="auto"/>
        <w:ind w:firstLine="709"/>
        <w:jc w:val="both"/>
        <w:rPr>
          <w:rFonts w:ascii="Verdana" w:hAnsi="Verdana"/>
        </w:rPr>
      </w:pPr>
      <w:r w:rsidRPr="00C75362">
        <w:rPr>
          <w:rFonts w:ascii="Verdana" w:hAnsi="Verdana"/>
        </w:rPr>
        <w:t xml:space="preserve">Методика измерения: показатели измеряются на эталонном наборе пар «вопрос </w:t>
      </w:r>
      <w:r w:rsidR="00BA6E3D" w:rsidRPr="00C75362">
        <w:rPr>
          <w:rFonts w:ascii="Verdana" w:hAnsi="Verdana"/>
        </w:rPr>
        <w:t>—</w:t>
      </w:r>
      <w:r w:rsidRPr="00C75362">
        <w:rPr>
          <w:rFonts w:ascii="Verdana" w:hAnsi="Verdana"/>
        </w:rPr>
        <w:t xml:space="preserve"> SQL» (показатели точности, семантики, UX, робастности, диалога) и на контрольных наборах команд и запросов (показатели безопасности). Объ</w:t>
      </w:r>
      <w:r w:rsidR="001C7102" w:rsidRPr="00C75362">
        <w:rPr>
          <w:rFonts w:ascii="Verdana" w:hAnsi="Verdana"/>
        </w:rPr>
        <w:t>е</w:t>
      </w:r>
      <w:r w:rsidRPr="00C75362">
        <w:rPr>
          <w:rFonts w:ascii="Verdana" w:hAnsi="Verdana"/>
        </w:rPr>
        <w:t>м выборок согласуется при подготовке программы и методики испытаний. Столбец «Статус» указывает на обязательность показателя при при</w:t>
      </w:r>
      <w:r w:rsidR="001C7102" w:rsidRPr="00C75362">
        <w:rPr>
          <w:rFonts w:ascii="Verdana" w:hAnsi="Verdana"/>
        </w:rPr>
        <w:t>е</w:t>
      </w:r>
      <w:r w:rsidRPr="00C75362">
        <w:rPr>
          <w:rFonts w:ascii="Verdana" w:hAnsi="Verdana"/>
        </w:rPr>
        <w:t>мке.</w:t>
      </w:r>
    </w:p>
    <w:p w14:paraId="29BFBC2A" w14:textId="77777777" w:rsidR="00C72A6A" w:rsidRPr="00C75362" w:rsidRDefault="00B66FBA" w:rsidP="00E92ACE">
      <w:pPr>
        <w:spacing w:before="120" w:after="120" w:line="240" w:lineRule="auto"/>
        <w:jc w:val="both"/>
        <w:rPr>
          <w:rFonts w:ascii="Verdana" w:hAnsi="Verdana"/>
          <w:b/>
          <w:bCs/>
        </w:rPr>
      </w:pPr>
      <w:r w:rsidRPr="00C75362">
        <w:rPr>
          <w:rFonts w:ascii="Verdana" w:hAnsi="Verdana"/>
          <w:b/>
          <w:bCs/>
        </w:rPr>
        <w:t>1</w:t>
      </w:r>
      <w:r w:rsidR="00C72A6A" w:rsidRPr="00C75362">
        <w:rPr>
          <w:rFonts w:ascii="Verdana" w:hAnsi="Verdana"/>
          <w:b/>
          <w:bCs/>
        </w:rPr>
        <w:t>. Точность SQL</w:t>
      </w:r>
    </w:p>
    <w:tbl>
      <w:tblPr>
        <w:tblStyle w:val="ac"/>
        <w:tblW w:w="0" w:type="auto"/>
        <w:tblLook w:val="04A0" w:firstRow="1" w:lastRow="0" w:firstColumn="1" w:lastColumn="0" w:noHBand="0" w:noVBand="1"/>
      </w:tblPr>
      <w:tblGrid>
        <w:gridCol w:w="1867"/>
        <w:gridCol w:w="3784"/>
        <w:gridCol w:w="1326"/>
        <w:gridCol w:w="1203"/>
        <w:gridCol w:w="2066"/>
      </w:tblGrid>
      <w:tr w:rsidR="00DD74C5" w:rsidRPr="00C75362" w14:paraId="031299E8" w14:textId="77777777" w:rsidTr="00C72A6A">
        <w:tc>
          <w:tcPr>
            <w:tcW w:w="0" w:type="auto"/>
            <w:hideMark/>
          </w:tcPr>
          <w:p w14:paraId="3BA26615"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Метрика</w:t>
            </w:r>
          </w:p>
        </w:tc>
        <w:tc>
          <w:tcPr>
            <w:tcW w:w="0" w:type="auto"/>
            <w:hideMark/>
          </w:tcPr>
          <w:p w14:paraId="603310C3"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Описание</w:t>
            </w:r>
          </w:p>
        </w:tc>
        <w:tc>
          <w:tcPr>
            <w:tcW w:w="0" w:type="auto"/>
            <w:hideMark/>
          </w:tcPr>
          <w:p w14:paraId="22170094"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Значение</w:t>
            </w:r>
          </w:p>
        </w:tc>
        <w:tc>
          <w:tcPr>
            <w:tcW w:w="0" w:type="auto"/>
            <w:hideMark/>
          </w:tcPr>
          <w:p w14:paraId="677DEB48"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Единица</w:t>
            </w:r>
          </w:p>
        </w:tc>
        <w:tc>
          <w:tcPr>
            <w:tcW w:w="0" w:type="auto"/>
            <w:hideMark/>
          </w:tcPr>
          <w:p w14:paraId="64B807DD"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Статус</w:t>
            </w:r>
          </w:p>
        </w:tc>
      </w:tr>
      <w:tr w:rsidR="00DD74C5" w:rsidRPr="00C75362" w14:paraId="3FF433A6" w14:textId="77777777" w:rsidTr="00C72A6A">
        <w:tc>
          <w:tcPr>
            <w:tcW w:w="0" w:type="auto"/>
            <w:hideMark/>
          </w:tcPr>
          <w:p w14:paraId="7BA70CFA" w14:textId="77777777" w:rsidR="00C72A6A" w:rsidRPr="00020D5D" w:rsidRDefault="00C72A6A" w:rsidP="00E92ACE">
            <w:pPr>
              <w:jc w:val="both"/>
              <w:rPr>
                <w:rFonts w:ascii="Verdana" w:hAnsi="Verdana"/>
                <w:sz w:val="20"/>
                <w:szCs w:val="20"/>
              </w:rPr>
            </w:pPr>
            <w:r w:rsidRPr="00020D5D">
              <w:rPr>
                <w:rFonts w:ascii="Verdana" w:hAnsi="Verdana"/>
                <w:sz w:val="20"/>
                <w:szCs w:val="20"/>
              </w:rPr>
              <w:t>Execution Accuracy (EX)</w:t>
            </w:r>
          </w:p>
        </w:tc>
        <w:tc>
          <w:tcPr>
            <w:tcW w:w="0" w:type="auto"/>
            <w:hideMark/>
          </w:tcPr>
          <w:p w14:paraId="52A9DFC3" w14:textId="77777777" w:rsidR="00C72A6A" w:rsidRPr="00020D5D" w:rsidRDefault="00C72A6A" w:rsidP="00E92ACE">
            <w:pPr>
              <w:jc w:val="both"/>
              <w:rPr>
                <w:rFonts w:ascii="Verdana" w:hAnsi="Verdana"/>
                <w:sz w:val="20"/>
                <w:szCs w:val="20"/>
              </w:rPr>
            </w:pPr>
            <w:r w:rsidRPr="00020D5D">
              <w:rPr>
                <w:rFonts w:ascii="Verdana" w:hAnsi="Verdana"/>
                <w:sz w:val="20"/>
                <w:szCs w:val="20"/>
              </w:rPr>
              <w:t>Доля запросов, где результат SQL строго совпадает с эталоном</w:t>
            </w:r>
          </w:p>
        </w:tc>
        <w:tc>
          <w:tcPr>
            <w:tcW w:w="0" w:type="auto"/>
            <w:hideMark/>
          </w:tcPr>
          <w:p w14:paraId="59FA1FDE" w14:textId="77777777" w:rsidR="00C72A6A" w:rsidRPr="00020D5D" w:rsidRDefault="00C72A6A" w:rsidP="00E92ACE">
            <w:pPr>
              <w:jc w:val="both"/>
              <w:rPr>
                <w:rFonts w:ascii="Verdana" w:hAnsi="Verdana"/>
                <w:sz w:val="20"/>
                <w:szCs w:val="20"/>
              </w:rPr>
            </w:pPr>
            <w:r w:rsidRPr="00020D5D">
              <w:rPr>
                <w:rFonts w:ascii="Verdana" w:hAnsi="Verdana"/>
                <w:sz w:val="20"/>
                <w:szCs w:val="20"/>
              </w:rPr>
              <w:t>75.0</w:t>
            </w:r>
          </w:p>
        </w:tc>
        <w:tc>
          <w:tcPr>
            <w:tcW w:w="0" w:type="auto"/>
            <w:hideMark/>
          </w:tcPr>
          <w:p w14:paraId="6BA5744B"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456B499F"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10F07B52" w14:textId="77777777" w:rsidTr="00C72A6A">
        <w:tc>
          <w:tcPr>
            <w:tcW w:w="0" w:type="auto"/>
            <w:hideMark/>
          </w:tcPr>
          <w:p w14:paraId="166E4DCF" w14:textId="77777777" w:rsidR="00C72A6A" w:rsidRPr="00020D5D" w:rsidRDefault="00C72A6A" w:rsidP="00E92ACE">
            <w:pPr>
              <w:jc w:val="both"/>
              <w:rPr>
                <w:rFonts w:ascii="Verdana" w:hAnsi="Verdana"/>
                <w:sz w:val="20"/>
                <w:szCs w:val="20"/>
              </w:rPr>
            </w:pPr>
            <w:r w:rsidRPr="00020D5D">
              <w:rPr>
                <w:rFonts w:ascii="Verdana" w:hAnsi="Verdana"/>
                <w:sz w:val="20"/>
                <w:szCs w:val="20"/>
              </w:rPr>
              <w:t>Exact Set Match (ESM)</w:t>
            </w:r>
          </w:p>
        </w:tc>
        <w:tc>
          <w:tcPr>
            <w:tcW w:w="0" w:type="auto"/>
            <w:hideMark/>
          </w:tcPr>
          <w:p w14:paraId="20ABC442" w14:textId="0BFC0670" w:rsidR="00C72A6A" w:rsidRPr="00020D5D" w:rsidRDefault="00C72A6A" w:rsidP="00E92ACE">
            <w:pPr>
              <w:jc w:val="both"/>
              <w:rPr>
                <w:rFonts w:ascii="Verdana" w:hAnsi="Verdana"/>
                <w:sz w:val="20"/>
                <w:szCs w:val="20"/>
              </w:rPr>
            </w:pPr>
            <w:r w:rsidRPr="00020D5D">
              <w:rPr>
                <w:rFonts w:ascii="Verdana" w:hAnsi="Verdana"/>
                <w:sz w:val="20"/>
                <w:szCs w:val="20"/>
              </w:rPr>
              <w:t>Совпадение множества строк результата без уч</w:t>
            </w:r>
            <w:r w:rsidR="001C7102" w:rsidRPr="00020D5D">
              <w:rPr>
                <w:rFonts w:ascii="Verdana" w:hAnsi="Verdana"/>
                <w:sz w:val="20"/>
                <w:szCs w:val="20"/>
              </w:rPr>
              <w:t>е</w:t>
            </w:r>
            <w:r w:rsidRPr="00020D5D">
              <w:rPr>
                <w:rFonts w:ascii="Verdana" w:hAnsi="Verdana"/>
                <w:sz w:val="20"/>
                <w:szCs w:val="20"/>
              </w:rPr>
              <w:t>та порядка сортировки</w:t>
            </w:r>
          </w:p>
        </w:tc>
        <w:tc>
          <w:tcPr>
            <w:tcW w:w="0" w:type="auto"/>
            <w:hideMark/>
          </w:tcPr>
          <w:p w14:paraId="7894EB72" w14:textId="77777777" w:rsidR="00C72A6A" w:rsidRPr="00020D5D" w:rsidRDefault="00C72A6A" w:rsidP="00E92ACE">
            <w:pPr>
              <w:jc w:val="both"/>
              <w:rPr>
                <w:rFonts w:ascii="Verdana" w:hAnsi="Verdana"/>
                <w:sz w:val="20"/>
                <w:szCs w:val="20"/>
              </w:rPr>
            </w:pPr>
            <w:r w:rsidRPr="00020D5D">
              <w:rPr>
                <w:rFonts w:ascii="Verdana" w:hAnsi="Verdana"/>
                <w:sz w:val="20"/>
                <w:szCs w:val="20"/>
              </w:rPr>
              <w:t>78.0</w:t>
            </w:r>
          </w:p>
        </w:tc>
        <w:tc>
          <w:tcPr>
            <w:tcW w:w="0" w:type="auto"/>
            <w:hideMark/>
          </w:tcPr>
          <w:p w14:paraId="04195B98"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5BDB8E57"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31D4E8B9" w14:textId="77777777" w:rsidTr="00C72A6A">
        <w:tc>
          <w:tcPr>
            <w:tcW w:w="0" w:type="auto"/>
            <w:hideMark/>
          </w:tcPr>
          <w:p w14:paraId="74B7B8DA" w14:textId="77777777" w:rsidR="00C72A6A" w:rsidRPr="00020D5D" w:rsidRDefault="00C72A6A" w:rsidP="00E92ACE">
            <w:pPr>
              <w:jc w:val="both"/>
              <w:rPr>
                <w:rFonts w:ascii="Verdana" w:hAnsi="Verdana"/>
                <w:sz w:val="20"/>
                <w:szCs w:val="20"/>
              </w:rPr>
            </w:pPr>
            <w:r w:rsidRPr="00020D5D">
              <w:rPr>
                <w:rFonts w:ascii="Verdana" w:hAnsi="Verdana"/>
                <w:sz w:val="20"/>
                <w:szCs w:val="20"/>
              </w:rPr>
              <w:t>Valid SQL Rate</w:t>
            </w:r>
          </w:p>
        </w:tc>
        <w:tc>
          <w:tcPr>
            <w:tcW w:w="0" w:type="auto"/>
            <w:hideMark/>
          </w:tcPr>
          <w:p w14:paraId="473B68A6" w14:textId="77777777" w:rsidR="00C72A6A" w:rsidRPr="00020D5D" w:rsidRDefault="00C72A6A" w:rsidP="00E92ACE">
            <w:pPr>
              <w:jc w:val="both"/>
              <w:rPr>
                <w:rFonts w:ascii="Verdana" w:hAnsi="Verdana"/>
                <w:sz w:val="20"/>
                <w:szCs w:val="20"/>
              </w:rPr>
            </w:pPr>
            <w:r w:rsidRPr="00020D5D">
              <w:rPr>
                <w:rFonts w:ascii="Verdana" w:hAnsi="Verdana"/>
                <w:sz w:val="20"/>
                <w:szCs w:val="20"/>
              </w:rPr>
              <w:t>Доля синтаксически корректных SQL-запросов</w:t>
            </w:r>
          </w:p>
        </w:tc>
        <w:tc>
          <w:tcPr>
            <w:tcW w:w="0" w:type="auto"/>
            <w:hideMark/>
          </w:tcPr>
          <w:p w14:paraId="4D2A800C" w14:textId="77777777" w:rsidR="00C72A6A" w:rsidRPr="00020D5D" w:rsidRDefault="00C72A6A" w:rsidP="00E92ACE">
            <w:pPr>
              <w:jc w:val="both"/>
              <w:rPr>
                <w:rFonts w:ascii="Verdana" w:hAnsi="Verdana"/>
                <w:sz w:val="20"/>
                <w:szCs w:val="20"/>
              </w:rPr>
            </w:pPr>
            <w:r w:rsidRPr="00020D5D">
              <w:rPr>
                <w:rFonts w:ascii="Verdana" w:hAnsi="Verdana"/>
                <w:sz w:val="20"/>
                <w:szCs w:val="20"/>
              </w:rPr>
              <w:t>95.0</w:t>
            </w:r>
          </w:p>
        </w:tc>
        <w:tc>
          <w:tcPr>
            <w:tcW w:w="0" w:type="auto"/>
            <w:hideMark/>
          </w:tcPr>
          <w:p w14:paraId="727F1ABB"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113177FD" w14:textId="463E18ED" w:rsidR="00C72A6A" w:rsidRPr="00020D5D" w:rsidRDefault="00C72A6A" w:rsidP="00E92ACE">
            <w:pPr>
              <w:jc w:val="both"/>
              <w:rPr>
                <w:rFonts w:ascii="Verdana" w:hAnsi="Verdana"/>
                <w:sz w:val="20"/>
                <w:szCs w:val="20"/>
              </w:rPr>
            </w:pPr>
            <w:r w:rsidRPr="00020D5D">
              <w:rPr>
                <w:rFonts w:ascii="Verdana" w:hAnsi="Verdana"/>
                <w:sz w:val="20"/>
                <w:szCs w:val="20"/>
              </w:rPr>
              <w:t>при</w:t>
            </w:r>
            <w:r w:rsidR="001C7102" w:rsidRPr="00020D5D">
              <w:rPr>
                <w:rFonts w:ascii="Verdana" w:hAnsi="Verdana"/>
                <w:sz w:val="20"/>
                <w:szCs w:val="20"/>
              </w:rPr>
              <w:t>е</w:t>
            </w:r>
            <w:r w:rsidRPr="00020D5D">
              <w:rPr>
                <w:rFonts w:ascii="Verdana" w:hAnsi="Verdana"/>
                <w:sz w:val="20"/>
                <w:szCs w:val="20"/>
              </w:rPr>
              <w:t>мочный</w:t>
            </w:r>
          </w:p>
        </w:tc>
      </w:tr>
      <w:tr w:rsidR="00DD74C5" w:rsidRPr="00C75362" w14:paraId="18873B97" w14:textId="77777777" w:rsidTr="00C72A6A">
        <w:tc>
          <w:tcPr>
            <w:tcW w:w="0" w:type="auto"/>
            <w:hideMark/>
          </w:tcPr>
          <w:p w14:paraId="4FF0C371" w14:textId="77777777" w:rsidR="00C72A6A" w:rsidRPr="00020D5D" w:rsidRDefault="00C72A6A" w:rsidP="00E92ACE">
            <w:pPr>
              <w:jc w:val="both"/>
              <w:rPr>
                <w:rFonts w:ascii="Verdana" w:hAnsi="Verdana"/>
                <w:sz w:val="20"/>
                <w:szCs w:val="20"/>
              </w:rPr>
            </w:pPr>
            <w:r w:rsidRPr="00020D5D">
              <w:rPr>
                <w:rFonts w:ascii="Verdana" w:hAnsi="Verdana"/>
                <w:sz w:val="20"/>
                <w:szCs w:val="20"/>
              </w:rPr>
              <w:t>Execution Error Rate</w:t>
            </w:r>
          </w:p>
        </w:tc>
        <w:tc>
          <w:tcPr>
            <w:tcW w:w="0" w:type="auto"/>
            <w:hideMark/>
          </w:tcPr>
          <w:p w14:paraId="6286B5C4" w14:textId="77777777" w:rsidR="00C72A6A" w:rsidRPr="00020D5D" w:rsidRDefault="00C72A6A" w:rsidP="00E92ACE">
            <w:pPr>
              <w:jc w:val="both"/>
              <w:rPr>
                <w:rFonts w:ascii="Verdana" w:hAnsi="Verdana"/>
                <w:sz w:val="20"/>
                <w:szCs w:val="20"/>
              </w:rPr>
            </w:pPr>
            <w:r w:rsidRPr="00020D5D">
              <w:rPr>
                <w:rFonts w:ascii="Verdana" w:hAnsi="Verdana"/>
                <w:sz w:val="20"/>
                <w:szCs w:val="20"/>
              </w:rPr>
              <w:t>Доля запросов, упавших в рантайме</w:t>
            </w:r>
          </w:p>
        </w:tc>
        <w:tc>
          <w:tcPr>
            <w:tcW w:w="0" w:type="auto"/>
            <w:hideMark/>
          </w:tcPr>
          <w:p w14:paraId="64F819BC" w14:textId="77777777" w:rsidR="00C72A6A" w:rsidRPr="00020D5D" w:rsidRDefault="004F2DFC" w:rsidP="00E92ACE">
            <w:pPr>
              <w:jc w:val="both"/>
              <w:rPr>
                <w:rFonts w:ascii="Verdana" w:hAnsi="Verdana"/>
                <w:sz w:val="20"/>
                <w:szCs w:val="20"/>
              </w:rPr>
            </w:pPr>
            <w:r w:rsidRPr="00020D5D">
              <w:rPr>
                <w:rFonts w:ascii="Verdana" w:hAnsi="Verdana"/>
                <w:sz w:val="20"/>
                <w:szCs w:val="20"/>
              </w:rPr>
              <w:t>7</w:t>
            </w:r>
            <w:r w:rsidR="00C72A6A" w:rsidRPr="00020D5D">
              <w:rPr>
                <w:rFonts w:ascii="Verdana" w:hAnsi="Verdana"/>
                <w:sz w:val="20"/>
                <w:szCs w:val="20"/>
              </w:rPr>
              <w:t>.0</w:t>
            </w:r>
          </w:p>
        </w:tc>
        <w:tc>
          <w:tcPr>
            <w:tcW w:w="0" w:type="auto"/>
            <w:hideMark/>
          </w:tcPr>
          <w:p w14:paraId="1D0032F7"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2BAFF643"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3191D14C" w14:textId="77777777" w:rsidTr="00C72A6A">
        <w:tc>
          <w:tcPr>
            <w:tcW w:w="0" w:type="auto"/>
            <w:hideMark/>
          </w:tcPr>
          <w:p w14:paraId="1705BBC4" w14:textId="77777777" w:rsidR="00C72A6A" w:rsidRPr="00020D5D" w:rsidRDefault="00C72A6A" w:rsidP="00E92ACE">
            <w:pPr>
              <w:jc w:val="both"/>
              <w:rPr>
                <w:rFonts w:ascii="Verdana" w:hAnsi="Verdana"/>
                <w:sz w:val="20"/>
                <w:szCs w:val="20"/>
              </w:rPr>
            </w:pPr>
            <w:r w:rsidRPr="00020D5D">
              <w:rPr>
                <w:rFonts w:ascii="Verdana" w:hAnsi="Verdana"/>
                <w:sz w:val="20"/>
                <w:szCs w:val="20"/>
              </w:rPr>
              <w:t>Component Accuracy</w:t>
            </w:r>
          </w:p>
        </w:tc>
        <w:tc>
          <w:tcPr>
            <w:tcW w:w="0" w:type="auto"/>
            <w:hideMark/>
          </w:tcPr>
          <w:p w14:paraId="5201129D" w14:textId="77777777" w:rsidR="00C72A6A" w:rsidRPr="00020D5D" w:rsidRDefault="00C72A6A" w:rsidP="00E92ACE">
            <w:pPr>
              <w:jc w:val="both"/>
              <w:rPr>
                <w:rFonts w:ascii="Verdana" w:hAnsi="Verdana"/>
                <w:sz w:val="20"/>
                <w:szCs w:val="20"/>
              </w:rPr>
            </w:pPr>
            <w:r w:rsidRPr="00020D5D">
              <w:rPr>
                <w:rFonts w:ascii="Verdana" w:hAnsi="Verdana"/>
                <w:sz w:val="20"/>
                <w:szCs w:val="20"/>
              </w:rPr>
              <w:t>Средняя F1-точность по секциям SELECT, WHERE, JOIN</w:t>
            </w:r>
          </w:p>
        </w:tc>
        <w:tc>
          <w:tcPr>
            <w:tcW w:w="0" w:type="auto"/>
            <w:hideMark/>
          </w:tcPr>
          <w:p w14:paraId="0E33E4A9" w14:textId="77777777" w:rsidR="00C72A6A" w:rsidRPr="00020D5D" w:rsidRDefault="00C72A6A" w:rsidP="00E92ACE">
            <w:pPr>
              <w:jc w:val="both"/>
              <w:rPr>
                <w:rFonts w:ascii="Verdana" w:hAnsi="Verdana"/>
                <w:sz w:val="20"/>
                <w:szCs w:val="20"/>
              </w:rPr>
            </w:pPr>
            <w:r w:rsidRPr="00020D5D">
              <w:rPr>
                <w:rFonts w:ascii="Verdana" w:hAnsi="Verdana"/>
                <w:sz w:val="20"/>
                <w:szCs w:val="20"/>
              </w:rPr>
              <w:t>0.8</w:t>
            </w:r>
            <w:r w:rsidR="004F2DFC" w:rsidRPr="00020D5D">
              <w:rPr>
                <w:rFonts w:ascii="Verdana" w:hAnsi="Verdana"/>
                <w:sz w:val="20"/>
                <w:szCs w:val="20"/>
              </w:rPr>
              <w:t>2</w:t>
            </w:r>
          </w:p>
        </w:tc>
        <w:tc>
          <w:tcPr>
            <w:tcW w:w="0" w:type="auto"/>
            <w:hideMark/>
          </w:tcPr>
          <w:p w14:paraId="77D7CFC7" w14:textId="77777777" w:rsidR="00C72A6A" w:rsidRPr="00020D5D" w:rsidRDefault="00C72A6A" w:rsidP="00E92ACE">
            <w:pPr>
              <w:jc w:val="both"/>
              <w:rPr>
                <w:rFonts w:ascii="Verdana" w:hAnsi="Verdana"/>
                <w:sz w:val="20"/>
                <w:szCs w:val="20"/>
              </w:rPr>
            </w:pPr>
            <w:r w:rsidRPr="00020D5D">
              <w:rPr>
                <w:rFonts w:ascii="Verdana" w:hAnsi="Verdana"/>
                <w:sz w:val="20"/>
                <w:szCs w:val="20"/>
              </w:rPr>
              <w:t>F1</w:t>
            </w:r>
          </w:p>
        </w:tc>
        <w:tc>
          <w:tcPr>
            <w:tcW w:w="0" w:type="auto"/>
            <w:hideMark/>
          </w:tcPr>
          <w:p w14:paraId="2D4B01D3"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667338E6" w14:textId="77777777" w:rsidTr="00C72A6A">
        <w:tc>
          <w:tcPr>
            <w:tcW w:w="0" w:type="auto"/>
            <w:hideMark/>
          </w:tcPr>
          <w:p w14:paraId="42171BB0" w14:textId="77777777" w:rsidR="00C72A6A" w:rsidRPr="00020D5D" w:rsidRDefault="00C72A6A" w:rsidP="00E92ACE">
            <w:pPr>
              <w:jc w:val="both"/>
              <w:rPr>
                <w:rFonts w:ascii="Verdana" w:hAnsi="Verdana"/>
                <w:sz w:val="20"/>
                <w:szCs w:val="20"/>
              </w:rPr>
            </w:pPr>
            <w:r w:rsidRPr="00020D5D">
              <w:rPr>
                <w:rFonts w:ascii="Verdana" w:hAnsi="Verdana"/>
                <w:sz w:val="20"/>
                <w:szCs w:val="20"/>
              </w:rPr>
              <w:t>Join Path Correctness</w:t>
            </w:r>
          </w:p>
        </w:tc>
        <w:tc>
          <w:tcPr>
            <w:tcW w:w="0" w:type="auto"/>
            <w:hideMark/>
          </w:tcPr>
          <w:p w14:paraId="0B8E08EE" w14:textId="77777777" w:rsidR="00C72A6A" w:rsidRPr="00020D5D" w:rsidRDefault="00C72A6A" w:rsidP="00E92ACE">
            <w:pPr>
              <w:jc w:val="both"/>
              <w:rPr>
                <w:rFonts w:ascii="Verdana" w:hAnsi="Verdana"/>
                <w:sz w:val="20"/>
                <w:szCs w:val="20"/>
              </w:rPr>
            </w:pPr>
            <w:r w:rsidRPr="00020D5D">
              <w:rPr>
                <w:rFonts w:ascii="Verdana" w:hAnsi="Verdana"/>
                <w:sz w:val="20"/>
                <w:szCs w:val="20"/>
              </w:rPr>
              <w:t>Корректность связей между таблицами</w:t>
            </w:r>
          </w:p>
        </w:tc>
        <w:tc>
          <w:tcPr>
            <w:tcW w:w="0" w:type="auto"/>
            <w:hideMark/>
          </w:tcPr>
          <w:p w14:paraId="62F94BB4" w14:textId="77777777" w:rsidR="00C72A6A" w:rsidRPr="00020D5D" w:rsidRDefault="004F2DFC" w:rsidP="00E92ACE">
            <w:pPr>
              <w:jc w:val="both"/>
              <w:rPr>
                <w:rFonts w:ascii="Verdana" w:hAnsi="Verdana"/>
                <w:sz w:val="20"/>
                <w:szCs w:val="20"/>
              </w:rPr>
            </w:pPr>
            <w:r w:rsidRPr="00020D5D">
              <w:rPr>
                <w:rFonts w:ascii="Verdana" w:hAnsi="Verdana"/>
                <w:sz w:val="20"/>
                <w:szCs w:val="20"/>
              </w:rPr>
              <w:t>75</w:t>
            </w:r>
            <w:r w:rsidR="00C72A6A" w:rsidRPr="00020D5D">
              <w:rPr>
                <w:rFonts w:ascii="Verdana" w:hAnsi="Verdana"/>
                <w:sz w:val="20"/>
                <w:szCs w:val="20"/>
              </w:rPr>
              <w:t>.0</w:t>
            </w:r>
          </w:p>
        </w:tc>
        <w:tc>
          <w:tcPr>
            <w:tcW w:w="0" w:type="auto"/>
            <w:hideMark/>
          </w:tcPr>
          <w:p w14:paraId="10DA2FE8"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1D6C7FE5"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351A8B6A" w14:textId="77777777" w:rsidTr="00C72A6A">
        <w:tc>
          <w:tcPr>
            <w:tcW w:w="0" w:type="auto"/>
            <w:hideMark/>
          </w:tcPr>
          <w:p w14:paraId="6D5ABF0C" w14:textId="77777777" w:rsidR="00C72A6A" w:rsidRPr="00020D5D" w:rsidRDefault="00C72A6A" w:rsidP="00E92ACE">
            <w:pPr>
              <w:jc w:val="both"/>
              <w:rPr>
                <w:rFonts w:ascii="Verdana" w:hAnsi="Verdana"/>
                <w:sz w:val="20"/>
                <w:szCs w:val="20"/>
              </w:rPr>
            </w:pPr>
            <w:r w:rsidRPr="00020D5D">
              <w:rPr>
                <w:rFonts w:ascii="Verdana" w:hAnsi="Verdana"/>
                <w:sz w:val="20"/>
                <w:szCs w:val="20"/>
              </w:rPr>
              <w:t>Schema Linking Recall</w:t>
            </w:r>
          </w:p>
        </w:tc>
        <w:tc>
          <w:tcPr>
            <w:tcW w:w="0" w:type="auto"/>
            <w:hideMark/>
          </w:tcPr>
          <w:p w14:paraId="4D6013FD" w14:textId="77777777" w:rsidR="00C72A6A" w:rsidRPr="00020D5D" w:rsidRDefault="00C72A6A" w:rsidP="00E92ACE">
            <w:pPr>
              <w:jc w:val="both"/>
              <w:rPr>
                <w:rFonts w:ascii="Verdana" w:hAnsi="Verdana"/>
                <w:sz w:val="20"/>
                <w:szCs w:val="20"/>
              </w:rPr>
            </w:pPr>
            <w:r w:rsidRPr="00020D5D">
              <w:rPr>
                <w:rFonts w:ascii="Verdana" w:hAnsi="Verdana"/>
                <w:sz w:val="20"/>
                <w:szCs w:val="20"/>
              </w:rPr>
              <w:t>Полнота нахождения релевантных таблиц и колонок</w:t>
            </w:r>
          </w:p>
        </w:tc>
        <w:tc>
          <w:tcPr>
            <w:tcW w:w="0" w:type="auto"/>
            <w:hideMark/>
          </w:tcPr>
          <w:p w14:paraId="79EBA8A6" w14:textId="77777777" w:rsidR="00C72A6A" w:rsidRPr="00020D5D" w:rsidRDefault="00C72A6A" w:rsidP="00E92ACE">
            <w:pPr>
              <w:jc w:val="both"/>
              <w:rPr>
                <w:rFonts w:ascii="Verdana" w:hAnsi="Verdana"/>
                <w:sz w:val="20"/>
                <w:szCs w:val="20"/>
              </w:rPr>
            </w:pPr>
            <w:r w:rsidRPr="00020D5D">
              <w:rPr>
                <w:rFonts w:ascii="Verdana" w:hAnsi="Verdana"/>
                <w:sz w:val="20"/>
                <w:szCs w:val="20"/>
              </w:rPr>
              <w:t>8</w:t>
            </w:r>
            <w:r w:rsidR="004F2DFC" w:rsidRPr="00020D5D">
              <w:rPr>
                <w:rFonts w:ascii="Verdana" w:hAnsi="Verdana"/>
                <w:sz w:val="20"/>
                <w:szCs w:val="20"/>
              </w:rPr>
              <w:t>2</w:t>
            </w:r>
            <w:r w:rsidRPr="00020D5D">
              <w:rPr>
                <w:rFonts w:ascii="Verdana" w:hAnsi="Verdana"/>
                <w:sz w:val="20"/>
                <w:szCs w:val="20"/>
              </w:rPr>
              <w:t>.0</w:t>
            </w:r>
          </w:p>
        </w:tc>
        <w:tc>
          <w:tcPr>
            <w:tcW w:w="0" w:type="auto"/>
            <w:hideMark/>
          </w:tcPr>
          <w:p w14:paraId="60B1DD0B"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2279C8D6"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73E7B0F5" w14:textId="77777777" w:rsidTr="00C72A6A">
        <w:tc>
          <w:tcPr>
            <w:tcW w:w="0" w:type="auto"/>
            <w:hideMark/>
          </w:tcPr>
          <w:p w14:paraId="56633AE5" w14:textId="77777777" w:rsidR="00C72A6A" w:rsidRPr="00020D5D" w:rsidRDefault="00C72A6A" w:rsidP="00E92ACE">
            <w:pPr>
              <w:jc w:val="both"/>
              <w:rPr>
                <w:rFonts w:ascii="Verdana" w:hAnsi="Verdana"/>
                <w:sz w:val="20"/>
                <w:szCs w:val="20"/>
              </w:rPr>
            </w:pPr>
            <w:r w:rsidRPr="00020D5D">
              <w:rPr>
                <w:rFonts w:ascii="Verdana" w:hAnsi="Verdana"/>
                <w:sz w:val="20"/>
                <w:szCs w:val="20"/>
              </w:rPr>
              <w:t>Schema Linking Precision</w:t>
            </w:r>
          </w:p>
        </w:tc>
        <w:tc>
          <w:tcPr>
            <w:tcW w:w="0" w:type="auto"/>
            <w:hideMark/>
          </w:tcPr>
          <w:p w14:paraId="37D757C8" w14:textId="77777777" w:rsidR="00C72A6A" w:rsidRPr="00020D5D" w:rsidRDefault="00C72A6A" w:rsidP="00E92ACE">
            <w:pPr>
              <w:jc w:val="both"/>
              <w:rPr>
                <w:rFonts w:ascii="Verdana" w:hAnsi="Verdana"/>
                <w:sz w:val="20"/>
                <w:szCs w:val="20"/>
              </w:rPr>
            </w:pPr>
            <w:r w:rsidRPr="00020D5D">
              <w:rPr>
                <w:rFonts w:ascii="Verdana" w:hAnsi="Verdana"/>
                <w:sz w:val="20"/>
                <w:szCs w:val="20"/>
              </w:rPr>
              <w:t>Отсутствие лишних таблиц и колонок</w:t>
            </w:r>
          </w:p>
        </w:tc>
        <w:tc>
          <w:tcPr>
            <w:tcW w:w="0" w:type="auto"/>
            <w:hideMark/>
          </w:tcPr>
          <w:p w14:paraId="5B4F5F68" w14:textId="77777777" w:rsidR="00C72A6A" w:rsidRPr="00020D5D" w:rsidRDefault="00C72A6A" w:rsidP="00E92ACE">
            <w:pPr>
              <w:jc w:val="both"/>
              <w:rPr>
                <w:rFonts w:ascii="Verdana" w:hAnsi="Verdana"/>
                <w:sz w:val="20"/>
                <w:szCs w:val="20"/>
              </w:rPr>
            </w:pPr>
            <w:r w:rsidRPr="00020D5D">
              <w:rPr>
                <w:rFonts w:ascii="Verdana" w:hAnsi="Verdana"/>
                <w:sz w:val="20"/>
                <w:szCs w:val="20"/>
              </w:rPr>
              <w:t>8</w:t>
            </w:r>
            <w:r w:rsidR="004F2DFC" w:rsidRPr="00020D5D">
              <w:rPr>
                <w:rFonts w:ascii="Verdana" w:hAnsi="Verdana"/>
                <w:sz w:val="20"/>
                <w:szCs w:val="20"/>
              </w:rPr>
              <w:t>2</w:t>
            </w:r>
            <w:r w:rsidRPr="00020D5D">
              <w:rPr>
                <w:rFonts w:ascii="Verdana" w:hAnsi="Verdana"/>
                <w:sz w:val="20"/>
                <w:szCs w:val="20"/>
              </w:rPr>
              <w:t>.0</w:t>
            </w:r>
          </w:p>
        </w:tc>
        <w:tc>
          <w:tcPr>
            <w:tcW w:w="0" w:type="auto"/>
            <w:hideMark/>
          </w:tcPr>
          <w:p w14:paraId="0F0C0B20"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5C138525"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bl>
    <w:p w14:paraId="1A7CA303" w14:textId="77777777" w:rsidR="00C72A6A" w:rsidRPr="00C75362" w:rsidRDefault="00B66FBA" w:rsidP="00E92ACE">
      <w:pPr>
        <w:spacing w:before="120" w:after="120" w:line="240" w:lineRule="auto"/>
        <w:jc w:val="both"/>
        <w:rPr>
          <w:rFonts w:ascii="Verdana" w:hAnsi="Verdana"/>
          <w:b/>
          <w:bCs/>
        </w:rPr>
      </w:pPr>
      <w:r w:rsidRPr="00C75362">
        <w:rPr>
          <w:rFonts w:ascii="Verdana" w:hAnsi="Verdana"/>
          <w:b/>
          <w:bCs/>
        </w:rPr>
        <w:t>2</w:t>
      </w:r>
      <w:r w:rsidR="00C72A6A" w:rsidRPr="00C75362">
        <w:rPr>
          <w:rFonts w:ascii="Verdana" w:hAnsi="Verdana"/>
          <w:b/>
          <w:bCs/>
        </w:rPr>
        <w:t>. Семантика</w:t>
      </w:r>
    </w:p>
    <w:tbl>
      <w:tblPr>
        <w:tblStyle w:val="ac"/>
        <w:tblW w:w="0" w:type="auto"/>
        <w:tblLook w:val="04A0" w:firstRow="1" w:lastRow="0" w:firstColumn="1" w:lastColumn="0" w:noHBand="0" w:noVBand="1"/>
      </w:tblPr>
      <w:tblGrid>
        <w:gridCol w:w="2105"/>
        <w:gridCol w:w="3466"/>
        <w:gridCol w:w="1326"/>
        <w:gridCol w:w="1283"/>
        <w:gridCol w:w="2066"/>
      </w:tblGrid>
      <w:tr w:rsidR="00DD74C5" w:rsidRPr="00C75362" w14:paraId="003FA6C2" w14:textId="77777777" w:rsidTr="00C72A6A">
        <w:tc>
          <w:tcPr>
            <w:tcW w:w="0" w:type="auto"/>
            <w:hideMark/>
          </w:tcPr>
          <w:p w14:paraId="3A86753E"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Метрика</w:t>
            </w:r>
          </w:p>
        </w:tc>
        <w:tc>
          <w:tcPr>
            <w:tcW w:w="0" w:type="auto"/>
            <w:hideMark/>
          </w:tcPr>
          <w:p w14:paraId="534CAC7B"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Описание</w:t>
            </w:r>
          </w:p>
        </w:tc>
        <w:tc>
          <w:tcPr>
            <w:tcW w:w="0" w:type="auto"/>
            <w:hideMark/>
          </w:tcPr>
          <w:p w14:paraId="3F81C62C"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Значение</w:t>
            </w:r>
          </w:p>
        </w:tc>
        <w:tc>
          <w:tcPr>
            <w:tcW w:w="0" w:type="auto"/>
            <w:hideMark/>
          </w:tcPr>
          <w:p w14:paraId="709C5781"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Единица</w:t>
            </w:r>
          </w:p>
        </w:tc>
        <w:tc>
          <w:tcPr>
            <w:tcW w:w="0" w:type="auto"/>
            <w:hideMark/>
          </w:tcPr>
          <w:p w14:paraId="38D5E1AE"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Статус</w:t>
            </w:r>
          </w:p>
        </w:tc>
      </w:tr>
      <w:tr w:rsidR="00DD74C5" w:rsidRPr="00C75362" w14:paraId="72A153A6" w14:textId="77777777" w:rsidTr="00C72A6A">
        <w:tc>
          <w:tcPr>
            <w:tcW w:w="0" w:type="auto"/>
            <w:hideMark/>
          </w:tcPr>
          <w:p w14:paraId="24ED0C16" w14:textId="77777777" w:rsidR="00C72A6A" w:rsidRPr="00020D5D" w:rsidRDefault="00C72A6A" w:rsidP="00E92ACE">
            <w:pPr>
              <w:jc w:val="both"/>
              <w:rPr>
                <w:rFonts w:ascii="Verdana" w:hAnsi="Verdana"/>
                <w:sz w:val="20"/>
                <w:szCs w:val="20"/>
              </w:rPr>
            </w:pPr>
            <w:r w:rsidRPr="00020D5D">
              <w:rPr>
                <w:rFonts w:ascii="Verdana" w:hAnsi="Verdana"/>
                <w:sz w:val="20"/>
                <w:szCs w:val="20"/>
              </w:rPr>
              <w:t>Semantic Equivalence Rate</w:t>
            </w:r>
          </w:p>
        </w:tc>
        <w:tc>
          <w:tcPr>
            <w:tcW w:w="0" w:type="auto"/>
            <w:hideMark/>
          </w:tcPr>
          <w:p w14:paraId="34F576E5" w14:textId="77777777" w:rsidR="00C72A6A" w:rsidRPr="00020D5D" w:rsidRDefault="00C72A6A" w:rsidP="00E92ACE">
            <w:pPr>
              <w:jc w:val="both"/>
              <w:rPr>
                <w:rFonts w:ascii="Verdana" w:hAnsi="Verdana"/>
                <w:sz w:val="20"/>
                <w:szCs w:val="20"/>
              </w:rPr>
            </w:pPr>
            <w:r w:rsidRPr="00020D5D">
              <w:rPr>
                <w:rFonts w:ascii="Verdana" w:hAnsi="Verdana"/>
                <w:sz w:val="20"/>
                <w:szCs w:val="20"/>
              </w:rPr>
              <w:t>Доля корректных SQL с иной структурой, чем эталон</w:t>
            </w:r>
          </w:p>
        </w:tc>
        <w:tc>
          <w:tcPr>
            <w:tcW w:w="0" w:type="auto"/>
            <w:hideMark/>
          </w:tcPr>
          <w:p w14:paraId="47DEFB52" w14:textId="77777777" w:rsidR="00C72A6A" w:rsidRPr="00020D5D" w:rsidRDefault="00C72A6A" w:rsidP="00E92ACE">
            <w:pPr>
              <w:jc w:val="both"/>
              <w:rPr>
                <w:rFonts w:ascii="Verdana" w:hAnsi="Verdana"/>
                <w:sz w:val="20"/>
                <w:szCs w:val="20"/>
              </w:rPr>
            </w:pPr>
            <w:r w:rsidRPr="00020D5D">
              <w:rPr>
                <w:rFonts w:ascii="Verdana" w:hAnsi="Verdana"/>
                <w:sz w:val="20"/>
                <w:szCs w:val="20"/>
              </w:rPr>
              <w:t>20.0</w:t>
            </w:r>
          </w:p>
        </w:tc>
        <w:tc>
          <w:tcPr>
            <w:tcW w:w="0" w:type="auto"/>
            <w:hideMark/>
          </w:tcPr>
          <w:p w14:paraId="505C413E"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7E3FDA29"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51A54CBA" w14:textId="77777777" w:rsidTr="00C72A6A">
        <w:tc>
          <w:tcPr>
            <w:tcW w:w="0" w:type="auto"/>
            <w:hideMark/>
          </w:tcPr>
          <w:p w14:paraId="3212F1C7" w14:textId="77777777" w:rsidR="00C72A6A" w:rsidRPr="00020D5D" w:rsidRDefault="00C72A6A" w:rsidP="00E92ACE">
            <w:pPr>
              <w:jc w:val="both"/>
              <w:rPr>
                <w:rFonts w:ascii="Verdana" w:hAnsi="Verdana"/>
                <w:sz w:val="20"/>
                <w:szCs w:val="20"/>
              </w:rPr>
            </w:pPr>
            <w:r w:rsidRPr="00020D5D">
              <w:rPr>
                <w:rFonts w:ascii="Verdana" w:hAnsi="Verdana"/>
                <w:sz w:val="20"/>
                <w:szCs w:val="20"/>
              </w:rPr>
              <w:t>Soft F1 Score</w:t>
            </w:r>
          </w:p>
        </w:tc>
        <w:tc>
          <w:tcPr>
            <w:tcW w:w="0" w:type="auto"/>
            <w:hideMark/>
          </w:tcPr>
          <w:p w14:paraId="1BD23D7B" w14:textId="77777777" w:rsidR="00C72A6A" w:rsidRPr="00020D5D" w:rsidRDefault="00C72A6A" w:rsidP="00E92ACE">
            <w:pPr>
              <w:jc w:val="both"/>
              <w:rPr>
                <w:rFonts w:ascii="Verdana" w:hAnsi="Verdana"/>
                <w:sz w:val="20"/>
                <w:szCs w:val="20"/>
              </w:rPr>
            </w:pPr>
            <w:r w:rsidRPr="00020D5D">
              <w:rPr>
                <w:rFonts w:ascii="Verdana" w:hAnsi="Verdana"/>
                <w:sz w:val="20"/>
                <w:szCs w:val="20"/>
              </w:rPr>
              <w:t>Взвешенная метрика пересечения операторов SQL</w:t>
            </w:r>
          </w:p>
        </w:tc>
        <w:tc>
          <w:tcPr>
            <w:tcW w:w="0" w:type="auto"/>
            <w:hideMark/>
          </w:tcPr>
          <w:p w14:paraId="6B8D5785" w14:textId="77777777" w:rsidR="00C72A6A" w:rsidRPr="00020D5D" w:rsidRDefault="00C72A6A" w:rsidP="00E92ACE">
            <w:pPr>
              <w:jc w:val="both"/>
              <w:rPr>
                <w:rFonts w:ascii="Verdana" w:hAnsi="Verdana"/>
                <w:sz w:val="20"/>
                <w:szCs w:val="20"/>
              </w:rPr>
            </w:pPr>
            <w:r w:rsidRPr="00020D5D">
              <w:rPr>
                <w:rFonts w:ascii="Verdana" w:hAnsi="Verdana"/>
                <w:sz w:val="20"/>
                <w:szCs w:val="20"/>
              </w:rPr>
              <w:t>0.8</w:t>
            </w:r>
            <w:r w:rsidR="004F2DFC" w:rsidRPr="00020D5D">
              <w:rPr>
                <w:rFonts w:ascii="Verdana" w:hAnsi="Verdana"/>
                <w:sz w:val="20"/>
                <w:szCs w:val="20"/>
              </w:rPr>
              <w:t>2</w:t>
            </w:r>
          </w:p>
        </w:tc>
        <w:tc>
          <w:tcPr>
            <w:tcW w:w="0" w:type="auto"/>
            <w:hideMark/>
          </w:tcPr>
          <w:p w14:paraId="2863803B" w14:textId="77777777" w:rsidR="00C72A6A" w:rsidRPr="00020D5D" w:rsidRDefault="00C72A6A" w:rsidP="00E92ACE">
            <w:pPr>
              <w:jc w:val="both"/>
              <w:rPr>
                <w:rFonts w:ascii="Verdana" w:hAnsi="Verdana"/>
                <w:sz w:val="20"/>
                <w:szCs w:val="20"/>
              </w:rPr>
            </w:pPr>
            <w:r w:rsidRPr="00020D5D">
              <w:rPr>
                <w:rFonts w:ascii="Verdana" w:hAnsi="Verdana"/>
                <w:sz w:val="20"/>
                <w:szCs w:val="20"/>
              </w:rPr>
              <w:t>F1</w:t>
            </w:r>
          </w:p>
        </w:tc>
        <w:tc>
          <w:tcPr>
            <w:tcW w:w="0" w:type="auto"/>
            <w:hideMark/>
          </w:tcPr>
          <w:p w14:paraId="0C3B151A"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38F9D710" w14:textId="77777777" w:rsidTr="00C72A6A">
        <w:tc>
          <w:tcPr>
            <w:tcW w:w="0" w:type="auto"/>
            <w:hideMark/>
          </w:tcPr>
          <w:p w14:paraId="4D7D63F2" w14:textId="77777777" w:rsidR="00C72A6A" w:rsidRPr="00020D5D" w:rsidRDefault="00C72A6A" w:rsidP="00E92ACE">
            <w:pPr>
              <w:jc w:val="both"/>
              <w:rPr>
                <w:rFonts w:ascii="Verdana" w:hAnsi="Verdana"/>
                <w:sz w:val="20"/>
                <w:szCs w:val="20"/>
                <w:lang w:val="en-US"/>
              </w:rPr>
            </w:pPr>
            <w:r w:rsidRPr="00020D5D">
              <w:rPr>
                <w:rFonts w:ascii="Verdana" w:hAnsi="Verdana"/>
                <w:sz w:val="20"/>
                <w:szCs w:val="20"/>
                <w:lang w:val="en-US"/>
              </w:rPr>
              <w:t>BLEU / ROUGE-L for SQL</w:t>
            </w:r>
          </w:p>
        </w:tc>
        <w:tc>
          <w:tcPr>
            <w:tcW w:w="0" w:type="auto"/>
            <w:hideMark/>
          </w:tcPr>
          <w:p w14:paraId="5E7015BA" w14:textId="77777777" w:rsidR="00C72A6A" w:rsidRPr="00020D5D" w:rsidRDefault="00C72A6A" w:rsidP="00E92ACE">
            <w:pPr>
              <w:jc w:val="both"/>
              <w:rPr>
                <w:rFonts w:ascii="Verdana" w:hAnsi="Verdana"/>
                <w:sz w:val="20"/>
                <w:szCs w:val="20"/>
              </w:rPr>
            </w:pPr>
            <w:r w:rsidRPr="00020D5D">
              <w:rPr>
                <w:rFonts w:ascii="Verdana" w:hAnsi="Verdana"/>
                <w:sz w:val="20"/>
                <w:szCs w:val="20"/>
              </w:rPr>
              <w:t>Близость текста SQL к эталону</w:t>
            </w:r>
          </w:p>
        </w:tc>
        <w:tc>
          <w:tcPr>
            <w:tcW w:w="0" w:type="auto"/>
            <w:hideMark/>
          </w:tcPr>
          <w:p w14:paraId="0CFE601B" w14:textId="77777777" w:rsidR="00C72A6A" w:rsidRPr="00020D5D" w:rsidRDefault="00C72A6A" w:rsidP="00E92ACE">
            <w:pPr>
              <w:jc w:val="both"/>
              <w:rPr>
                <w:rFonts w:ascii="Verdana" w:hAnsi="Verdana"/>
                <w:sz w:val="20"/>
                <w:szCs w:val="20"/>
              </w:rPr>
            </w:pPr>
            <w:r w:rsidRPr="00020D5D">
              <w:rPr>
                <w:rFonts w:ascii="Verdana" w:hAnsi="Verdana"/>
                <w:sz w:val="20"/>
                <w:szCs w:val="20"/>
              </w:rPr>
              <w:t>0.7</w:t>
            </w:r>
            <w:r w:rsidR="004F2DFC" w:rsidRPr="00020D5D">
              <w:rPr>
                <w:rFonts w:ascii="Verdana" w:hAnsi="Verdana"/>
                <w:sz w:val="20"/>
                <w:szCs w:val="20"/>
              </w:rPr>
              <w:t>0</w:t>
            </w:r>
          </w:p>
        </w:tc>
        <w:tc>
          <w:tcPr>
            <w:tcW w:w="0" w:type="auto"/>
            <w:hideMark/>
          </w:tcPr>
          <w:p w14:paraId="15B9B5FE" w14:textId="77777777" w:rsidR="00C72A6A" w:rsidRPr="00020D5D" w:rsidRDefault="00C72A6A" w:rsidP="00E92ACE">
            <w:pPr>
              <w:jc w:val="both"/>
              <w:rPr>
                <w:rFonts w:ascii="Verdana" w:hAnsi="Verdana"/>
                <w:sz w:val="20"/>
                <w:szCs w:val="20"/>
              </w:rPr>
            </w:pPr>
            <w:r w:rsidRPr="00020D5D">
              <w:rPr>
                <w:rFonts w:ascii="Verdana" w:hAnsi="Verdana"/>
                <w:sz w:val="20"/>
                <w:szCs w:val="20"/>
              </w:rPr>
              <w:t>Score (0-1)</w:t>
            </w:r>
          </w:p>
        </w:tc>
        <w:tc>
          <w:tcPr>
            <w:tcW w:w="0" w:type="auto"/>
            <w:hideMark/>
          </w:tcPr>
          <w:p w14:paraId="10877E02"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bl>
    <w:p w14:paraId="4E0A7108" w14:textId="13E3C1FC" w:rsidR="008F1AA3" w:rsidRPr="00C75362" w:rsidRDefault="008F1AA3">
      <w:pPr>
        <w:rPr>
          <w:rFonts w:ascii="Verdana" w:hAnsi="Verdana"/>
          <w:b/>
          <w:bCs/>
        </w:rPr>
      </w:pPr>
    </w:p>
    <w:p w14:paraId="63BC4D76" w14:textId="2FE70DD5" w:rsidR="00C72A6A" w:rsidRPr="00C75362" w:rsidRDefault="00B66FBA" w:rsidP="00E92ACE">
      <w:pPr>
        <w:spacing w:before="120" w:after="120" w:line="240" w:lineRule="auto"/>
        <w:jc w:val="both"/>
        <w:rPr>
          <w:rFonts w:ascii="Verdana" w:hAnsi="Verdana"/>
          <w:b/>
          <w:bCs/>
        </w:rPr>
      </w:pPr>
      <w:r w:rsidRPr="00C75362">
        <w:rPr>
          <w:rFonts w:ascii="Verdana" w:hAnsi="Verdana"/>
          <w:b/>
          <w:bCs/>
        </w:rPr>
        <w:t>3</w:t>
      </w:r>
      <w:r w:rsidR="00C72A6A" w:rsidRPr="00C75362">
        <w:rPr>
          <w:rFonts w:ascii="Verdana" w:hAnsi="Verdana"/>
          <w:b/>
          <w:bCs/>
        </w:rPr>
        <w:t>. Обратная связь</w:t>
      </w:r>
    </w:p>
    <w:tbl>
      <w:tblPr>
        <w:tblStyle w:val="ac"/>
        <w:tblW w:w="0" w:type="auto"/>
        <w:tblLook w:val="04A0" w:firstRow="1" w:lastRow="0" w:firstColumn="1" w:lastColumn="0" w:noHBand="0" w:noVBand="1"/>
      </w:tblPr>
      <w:tblGrid>
        <w:gridCol w:w="1998"/>
        <w:gridCol w:w="3653"/>
        <w:gridCol w:w="1326"/>
        <w:gridCol w:w="1203"/>
        <w:gridCol w:w="2066"/>
      </w:tblGrid>
      <w:tr w:rsidR="00DD74C5" w:rsidRPr="00C75362" w14:paraId="015E7760" w14:textId="77777777" w:rsidTr="00C72A6A">
        <w:tc>
          <w:tcPr>
            <w:tcW w:w="0" w:type="auto"/>
            <w:hideMark/>
          </w:tcPr>
          <w:p w14:paraId="49F4A11A"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Метрика</w:t>
            </w:r>
          </w:p>
        </w:tc>
        <w:tc>
          <w:tcPr>
            <w:tcW w:w="0" w:type="auto"/>
            <w:hideMark/>
          </w:tcPr>
          <w:p w14:paraId="48D5383D"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Описание</w:t>
            </w:r>
          </w:p>
        </w:tc>
        <w:tc>
          <w:tcPr>
            <w:tcW w:w="0" w:type="auto"/>
            <w:hideMark/>
          </w:tcPr>
          <w:p w14:paraId="36DB552D"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Значение</w:t>
            </w:r>
          </w:p>
        </w:tc>
        <w:tc>
          <w:tcPr>
            <w:tcW w:w="0" w:type="auto"/>
            <w:hideMark/>
          </w:tcPr>
          <w:p w14:paraId="175F7119"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Единица</w:t>
            </w:r>
          </w:p>
        </w:tc>
        <w:tc>
          <w:tcPr>
            <w:tcW w:w="0" w:type="auto"/>
            <w:hideMark/>
          </w:tcPr>
          <w:p w14:paraId="43828614"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Статус</w:t>
            </w:r>
          </w:p>
        </w:tc>
      </w:tr>
      <w:tr w:rsidR="00DD74C5" w:rsidRPr="00C75362" w14:paraId="1417A089" w14:textId="77777777" w:rsidTr="00C72A6A">
        <w:tc>
          <w:tcPr>
            <w:tcW w:w="0" w:type="auto"/>
            <w:hideMark/>
          </w:tcPr>
          <w:p w14:paraId="201643A4" w14:textId="77777777" w:rsidR="00C72A6A" w:rsidRPr="00020D5D" w:rsidRDefault="00C72A6A" w:rsidP="00E92ACE">
            <w:pPr>
              <w:jc w:val="both"/>
              <w:rPr>
                <w:rFonts w:ascii="Verdana" w:hAnsi="Verdana"/>
                <w:sz w:val="20"/>
                <w:szCs w:val="20"/>
              </w:rPr>
            </w:pPr>
            <w:r w:rsidRPr="00020D5D">
              <w:rPr>
                <w:rFonts w:ascii="Verdana" w:hAnsi="Verdana"/>
                <w:sz w:val="20"/>
                <w:szCs w:val="20"/>
              </w:rPr>
              <w:t>Correction Acceptance Rate</w:t>
            </w:r>
          </w:p>
        </w:tc>
        <w:tc>
          <w:tcPr>
            <w:tcW w:w="0" w:type="auto"/>
            <w:hideMark/>
          </w:tcPr>
          <w:p w14:paraId="112DB30A" w14:textId="77777777" w:rsidR="00C72A6A" w:rsidRPr="00020D5D" w:rsidRDefault="00C72A6A" w:rsidP="00E92ACE">
            <w:pPr>
              <w:jc w:val="both"/>
              <w:rPr>
                <w:rFonts w:ascii="Verdana" w:hAnsi="Verdana"/>
                <w:sz w:val="20"/>
                <w:szCs w:val="20"/>
              </w:rPr>
            </w:pPr>
            <w:r w:rsidRPr="00020D5D">
              <w:rPr>
                <w:rFonts w:ascii="Verdana" w:hAnsi="Verdana"/>
                <w:sz w:val="20"/>
                <w:szCs w:val="20"/>
              </w:rPr>
              <w:t>Доля случаев успешного применения правки пользователя</w:t>
            </w:r>
          </w:p>
        </w:tc>
        <w:tc>
          <w:tcPr>
            <w:tcW w:w="0" w:type="auto"/>
            <w:hideMark/>
          </w:tcPr>
          <w:p w14:paraId="213A380D" w14:textId="77777777" w:rsidR="00C72A6A" w:rsidRPr="00020D5D" w:rsidRDefault="00C72A6A" w:rsidP="00E92ACE">
            <w:pPr>
              <w:jc w:val="both"/>
              <w:rPr>
                <w:rFonts w:ascii="Verdana" w:hAnsi="Verdana"/>
                <w:sz w:val="20"/>
                <w:szCs w:val="20"/>
              </w:rPr>
            </w:pPr>
            <w:r w:rsidRPr="00020D5D">
              <w:rPr>
                <w:rFonts w:ascii="Verdana" w:hAnsi="Verdana"/>
                <w:sz w:val="20"/>
                <w:szCs w:val="20"/>
              </w:rPr>
              <w:t>80.0</w:t>
            </w:r>
          </w:p>
        </w:tc>
        <w:tc>
          <w:tcPr>
            <w:tcW w:w="0" w:type="auto"/>
            <w:hideMark/>
          </w:tcPr>
          <w:p w14:paraId="51850966"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77C678DD"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71AD6CE6" w14:textId="77777777" w:rsidTr="00C72A6A">
        <w:tc>
          <w:tcPr>
            <w:tcW w:w="0" w:type="auto"/>
            <w:hideMark/>
          </w:tcPr>
          <w:p w14:paraId="6976711F" w14:textId="77777777" w:rsidR="00C72A6A" w:rsidRPr="00020D5D" w:rsidRDefault="00C72A6A" w:rsidP="00E92ACE">
            <w:pPr>
              <w:jc w:val="both"/>
              <w:rPr>
                <w:rFonts w:ascii="Verdana" w:hAnsi="Verdana"/>
                <w:sz w:val="20"/>
                <w:szCs w:val="20"/>
              </w:rPr>
            </w:pPr>
            <w:r w:rsidRPr="00020D5D">
              <w:rPr>
                <w:rFonts w:ascii="Verdana" w:hAnsi="Verdana"/>
                <w:sz w:val="20"/>
                <w:szCs w:val="20"/>
              </w:rPr>
              <w:t>Recidivism Rate</w:t>
            </w:r>
          </w:p>
        </w:tc>
        <w:tc>
          <w:tcPr>
            <w:tcW w:w="0" w:type="auto"/>
            <w:hideMark/>
          </w:tcPr>
          <w:p w14:paraId="7FDEABCB" w14:textId="77777777" w:rsidR="00C72A6A" w:rsidRPr="00020D5D" w:rsidRDefault="00C72A6A" w:rsidP="00E92ACE">
            <w:pPr>
              <w:jc w:val="both"/>
              <w:rPr>
                <w:rFonts w:ascii="Verdana" w:hAnsi="Verdana"/>
                <w:sz w:val="20"/>
                <w:szCs w:val="20"/>
              </w:rPr>
            </w:pPr>
            <w:r w:rsidRPr="00020D5D">
              <w:rPr>
                <w:rFonts w:ascii="Verdana" w:hAnsi="Verdana"/>
                <w:sz w:val="20"/>
                <w:szCs w:val="20"/>
              </w:rPr>
              <w:t>Частота повтора исправленной ошибки</w:t>
            </w:r>
          </w:p>
        </w:tc>
        <w:tc>
          <w:tcPr>
            <w:tcW w:w="0" w:type="auto"/>
            <w:hideMark/>
          </w:tcPr>
          <w:p w14:paraId="1C717C6A" w14:textId="77777777" w:rsidR="00C72A6A" w:rsidRPr="00020D5D" w:rsidRDefault="00C72A6A" w:rsidP="00E92ACE">
            <w:pPr>
              <w:jc w:val="both"/>
              <w:rPr>
                <w:rFonts w:ascii="Verdana" w:hAnsi="Verdana"/>
                <w:sz w:val="20"/>
                <w:szCs w:val="20"/>
              </w:rPr>
            </w:pPr>
            <w:r w:rsidRPr="00020D5D">
              <w:rPr>
                <w:rFonts w:ascii="Verdana" w:hAnsi="Verdana"/>
                <w:sz w:val="20"/>
                <w:szCs w:val="20"/>
              </w:rPr>
              <w:t>10.0</w:t>
            </w:r>
          </w:p>
        </w:tc>
        <w:tc>
          <w:tcPr>
            <w:tcW w:w="0" w:type="auto"/>
            <w:hideMark/>
          </w:tcPr>
          <w:p w14:paraId="48BEB71D"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5783ADBF"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3ECE15A2" w14:textId="77777777" w:rsidTr="00C72A6A">
        <w:tc>
          <w:tcPr>
            <w:tcW w:w="0" w:type="auto"/>
            <w:hideMark/>
          </w:tcPr>
          <w:p w14:paraId="25379EB4" w14:textId="77777777" w:rsidR="00C72A6A" w:rsidRPr="00020D5D" w:rsidRDefault="00C72A6A" w:rsidP="00E92ACE">
            <w:pPr>
              <w:jc w:val="both"/>
              <w:rPr>
                <w:rFonts w:ascii="Verdana" w:hAnsi="Verdana"/>
                <w:sz w:val="20"/>
                <w:szCs w:val="20"/>
              </w:rPr>
            </w:pPr>
            <w:r w:rsidRPr="00020D5D">
              <w:rPr>
                <w:rFonts w:ascii="Verdana" w:hAnsi="Verdana"/>
                <w:sz w:val="20"/>
                <w:szCs w:val="20"/>
              </w:rPr>
              <w:t>Feedback Impact Score</w:t>
            </w:r>
          </w:p>
        </w:tc>
        <w:tc>
          <w:tcPr>
            <w:tcW w:w="0" w:type="auto"/>
            <w:hideMark/>
          </w:tcPr>
          <w:p w14:paraId="61D02FA3" w14:textId="77777777" w:rsidR="00C72A6A" w:rsidRPr="00020D5D" w:rsidRDefault="00C72A6A" w:rsidP="00E92ACE">
            <w:pPr>
              <w:jc w:val="both"/>
              <w:rPr>
                <w:rFonts w:ascii="Verdana" w:hAnsi="Verdana"/>
                <w:sz w:val="20"/>
                <w:szCs w:val="20"/>
              </w:rPr>
            </w:pPr>
            <w:r w:rsidRPr="00020D5D">
              <w:rPr>
                <w:rFonts w:ascii="Verdana" w:hAnsi="Verdana"/>
                <w:sz w:val="20"/>
                <w:szCs w:val="20"/>
              </w:rPr>
              <w:t>Прирост точности после применения коррекций</w:t>
            </w:r>
          </w:p>
        </w:tc>
        <w:tc>
          <w:tcPr>
            <w:tcW w:w="0" w:type="auto"/>
            <w:hideMark/>
          </w:tcPr>
          <w:p w14:paraId="0AC06EAA" w14:textId="77777777" w:rsidR="00C72A6A" w:rsidRPr="00020D5D" w:rsidRDefault="00C72A6A" w:rsidP="00E92ACE">
            <w:pPr>
              <w:jc w:val="both"/>
              <w:rPr>
                <w:rFonts w:ascii="Verdana" w:hAnsi="Verdana"/>
                <w:sz w:val="20"/>
                <w:szCs w:val="20"/>
              </w:rPr>
            </w:pPr>
            <w:r w:rsidRPr="00020D5D">
              <w:rPr>
                <w:rFonts w:ascii="Verdana" w:hAnsi="Verdana"/>
                <w:sz w:val="20"/>
                <w:szCs w:val="20"/>
              </w:rPr>
              <w:t>+3.0</w:t>
            </w:r>
          </w:p>
        </w:tc>
        <w:tc>
          <w:tcPr>
            <w:tcW w:w="0" w:type="auto"/>
            <w:hideMark/>
          </w:tcPr>
          <w:p w14:paraId="13621932" w14:textId="77777777" w:rsidR="00C72A6A" w:rsidRPr="00020D5D" w:rsidRDefault="00C72A6A" w:rsidP="00E92ACE">
            <w:pPr>
              <w:jc w:val="both"/>
              <w:rPr>
                <w:rFonts w:ascii="Verdana" w:hAnsi="Verdana"/>
                <w:sz w:val="20"/>
                <w:szCs w:val="20"/>
              </w:rPr>
            </w:pPr>
            <w:r w:rsidRPr="00020D5D">
              <w:rPr>
                <w:rFonts w:ascii="Verdana" w:hAnsi="Verdana"/>
                <w:sz w:val="20"/>
                <w:szCs w:val="20"/>
              </w:rPr>
              <w:t>Δ%</w:t>
            </w:r>
          </w:p>
        </w:tc>
        <w:tc>
          <w:tcPr>
            <w:tcW w:w="0" w:type="auto"/>
            <w:hideMark/>
          </w:tcPr>
          <w:p w14:paraId="356D57CD"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6E2A40C1" w14:textId="77777777" w:rsidTr="00C72A6A">
        <w:tc>
          <w:tcPr>
            <w:tcW w:w="0" w:type="auto"/>
            <w:hideMark/>
          </w:tcPr>
          <w:p w14:paraId="0320D09B" w14:textId="77777777" w:rsidR="00C72A6A" w:rsidRPr="00020D5D" w:rsidRDefault="00C72A6A" w:rsidP="00E92ACE">
            <w:pPr>
              <w:jc w:val="both"/>
              <w:rPr>
                <w:rFonts w:ascii="Verdana" w:hAnsi="Verdana"/>
                <w:sz w:val="20"/>
                <w:szCs w:val="20"/>
              </w:rPr>
            </w:pPr>
            <w:r w:rsidRPr="00020D5D">
              <w:rPr>
                <w:rFonts w:ascii="Verdana" w:hAnsi="Verdana"/>
                <w:sz w:val="20"/>
                <w:szCs w:val="20"/>
              </w:rPr>
              <w:t>Preference Win Rate</w:t>
            </w:r>
          </w:p>
        </w:tc>
        <w:tc>
          <w:tcPr>
            <w:tcW w:w="0" w:type="auto"/>
            <w:hideMark/>
          </w:tcPr>
          <w:p w14:paraId="1CEF7B3D" w14:textId="77777777" w:rsidR="00C72A6A" w:rsidRPr="00020D5D" w:rsidRDefault="00C72A6A" w:rsidP="00E92ACE">
            <w:pPr>
              <w:jc w:val="both"/>
              <w:rPr>
                <w:rFonts w:ascii="Verdana" w:hAnsi="Verdana"/>
                <w:sz w:val="20"/>
                <w:szCs w:val="20"/>
              </w:rPr>
            </w:pPr>
            <w:r w:rsidRPr="00020D5D">
              <w:rPr>
                <w:rFonts w:ascii="Verdana" w:hAnsi="Verdana"/>
                <w:sz w:val="20"/>
                <w:szCs w:val="20"/>
              </w:rPr>
              <w:t>Частота выигрыша варианта, приближенного к фидбеку</w:t>
            </w:r>
          </w:p>
        </w:tc>
        <w:tc>
          <w:tcPr>
            <w:tcW w:w="0" w:type="auto"/>
            <w:hideMark/>
          </w:tcPr>
          <w:p w14:paraId="2A579E18" w14:textId="77777777" w:rsidR="00C72A6A" w:rsidRPr="00020D5D" w:rsidRDefault="00C72A6A" w:rsidP="00E92ACE">
            <w:pPr>
              <w:jc w:val="both"/>
              <w:rPr>
                <w:rFonts w:ascii="Verdana" w:hAnsi="Verdana"/>
                <w:sz w:val="20"/>
                <w:szCs w:val="20"/>
              </w:rPr>
            </w:pPr>
            <w:r w:rsidRPr="00020D5D">
              <w:rPr>
                <w:rFonts w:ascii="Verdana" w:hAnsi="Verdana"/>
                <w:sz w:val="20"/>
                <w:szCs w:val="20"/>
              </w:rPr>
              <w:t>70.0</w:t>
            </w:r>
          </w:p>
        </w:tc>
        <w:tc>
          <w:tcPr>
            <w:tcW w:w="0" w:type="auto"/>
            <w:hideMark/>
          </w:tcPr>
          <w:p w14:paraId="7E58BB68"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2D1A89EE"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bl>
    <w:p w14:paraId="66032F63" w14:textId="77777777" w:rsidR="00C72A6A" w:rsidRPr="00C75362" w:rsidRDefault="00B66FBA" w:rsidP="00E92ACE">
      <w:pPr>
        <w:spacing w:before="120" w:after="120" w:line="240" w:lineRule="auto"/>
        <w:jc w:val="both"/>
        <w:rPr>
          <w:rFonts w:ascii="Verdana" w:hAnsi="Verdana"/>
          <w:b/>
          <w:bCs/>
        </w:rPr>
      </w:pPr>
      <w:r w:rsidRPr="00C75362">
        <w:rPr>
          <w:rFonts w:ascii="Verdana" w:hAnsi="Verdana"/>
          <w:b/>
          <w:bCs/>
        </w:rPr>
        <w:lastRenderedPageBreak/>
        <w:t>4</w:t>
      </w:r>
      <w:r w:rsidR="00C72A6A" w:rsidRPr="00C75362">
        <w:rPr>
          <w:rFonts w:ascii="Verdana" w:hAnsi="Verdana"/>
          <w:b/>
          <w:bCs/>
        </w:rPr>
        <w:t>. UX и диалог</w:t>
      </w:r>
    </w:p>
    <w:tbl>
      <w:tblPr>
        <w:tblStyle w:val="ac"/>
        <w:tblW w:w="0" w:type="auto"/>
        <w:tblLook w:val="04A0" w:firstRow="1" w:lastRow="0" w:firstColumn="1" w:lastColumn="0" w:noHBand="0" w:noVBand="1"/>
      </w:tblPr>
      <w:tblGrid>
        <w:gridCol w:w="2040"/>
        <w:gridCol w:w="3611"/>
        <w:gridCol w:w="1326"/>
        <w:gridCol w:w="1203"/>
        <w:gridCol w:w="2066"/>
      </w:tblGrid>
      <w:tr w:rsidR="00DD74C5" w:rsidRPr="00C75362" w14:paraId="7E8BF27C" w14:textId="77777777" w:rsidTr="00C72A6A">
        <w:tc>
          <w:tcPr>
            <w:tcW w:w="0" w:type="auto"/>
            <w:hideMark/>
          </w:tcPr>
          <w:p w14:paraId="233DCBCC"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Метрика</w:t>
            </w:r>
          </w:p>
        </w:tc>
        <w:tc>
          <w:tcPr>
            <w:tcW w:w="0" w:type="auto"/>
            <w:hideMark/>
          </w:tcPr>
          <w:p w14:paraId="14C01AFE"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Описание</w:t>
            </w:r>
          </w:p>
        </w:tc>
        <w:tc>
          <w:tcPr>
            <w:tcW w:w="0" w:type="auto"/>
            <w:hideMark/>
          </w:tcPr>
          <w:p w14:paraId="28D8397F"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Значение</w:t>
            </w:r>
          </w:p>
        </w:tc>
        <w:tc>
          <w:tcPr>
            <w:tcW w:w="0" w:type="auto"/>
            <w:hideMark/>
          </w:tcPr>
          <w:p w14:paraId="0A2291F6"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Единица</w:t>
            </w:r>
          </w:p>
        </w:tc>
        <w:tc>
          <w:tcPr>
            <w:tcW w:w="0" w:type="auto"/>
            <w:hideMark/>
          </w:tcPr>
          <w:p w14:paraId="6B462F28"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Статус</w:t>
            </w:r>
          </w:p>
        </w:tc>
      </w:tr>
      <w:tr w:rsidR="00DD74C5" w:rsidRPr="00C75362" w14:paraId="7735E060" w14:textId="77777777" w:rsidTr="00C72A6A">
        <w:tc>
          <w:tcPr>
            <w:tcW w:w="0" w:type="auto"/>
            <w:hideMark/>
          </w:tcPr>
          <w:p w14:paraId="59E2810C" w14:textId="77777777" w:rsidR="00C72A6A" w:rsidRPr="00020D5D" w:rsidRDefault="00C72A6A" w:rsidP="00E92ACE">
            <w:pPr>
              <w:jc w:val="both"/>
              <w:rPr>
                <w:rFonts w:ascii="Verdana" w:hAnsi="Verdana"/>
                <w:sz w:val="20"/>
                <w:szCs w:val="20"/>
              </w:rPr>
            </w:pPr>
            <w:r w:rsidRPr="00020D5D">
              <w:rPr>
                <w:rFonts w:ascii="Verdana" w:hAnsi="Verdana"/>
                <w:sz w:val="20"/>
                <w:szCs w:val="20"/>
              </w:rPr>
              <w:t>Goal Completion Rate</w:t>
            </w:r>
          </w:p>
        </w:tc>
        <w:tc>
          <w:tcPr>
            <w:tcW w:w="0" w:type="auto"/>
            <w:hideMark/>
          </w:tcPr>
          <w:p w14:paraId="617D88E4" w14:textId="77777777" w:rsidR="00C72A6A" w:rsidRPr="00020D5D" w:rsidRDefault="00C72A6A" w:rsidP="00E92ACE">
            <w:pPr>
              <w:jc w:val="both"/>
              <w:rPr>
                <w:rFonts w:ascii="Verdana" w:hAnsi="Verdana"/>
                <w:sz w:val="20"/>
                <w:szCs w:val="20"/>
              </w:rPr>
            </w:pPr>
            <w:r w:rsidRPr="00020D5D">
              <w:rPr>
                <w:rFonts w:ascii="Verdana" w:hAnsi="Verdana"/>
                <w:sz w:val="20"/>
                <w:szCs w:val="20"/>
              </w:rPr>
              <w:t>Доля сессий с целевым действием</w:t>
            </w:r>
          </w:p>
        </w:tc>
        <w:tc>
          <w:tcPr>
            <w:tcW w:w="0" w:type="auto"/>
            <w:hideMark/>
          </w:tcPr>
          <w:p w14:paraId="27F9835F" w14:textId="77777777" w:rsidR="00C72A6A" w:rsidRPr="00020D5D" w:rsidRDefault="00C72A6A" w:rsidP="00E92ACE">
            <w:pPr>
              <w:jc w:val="both"/>
              <w:rPr>
                <w:rFonts w:ascii="Verdana" w:hAnsi="Verdana"/>
                <w:sz w:val="20"/>
                <w:szCs w:val="20"/>
              </w:rPr>
            </w:pPr>
            <w:r w:rsidRPr="00020D5D">
              <w:rPr>
                <w:rFonts w:ascii="Verdana" w:hAnsi="Verdana"/>
                <w:sz w:val="20"/>
                <w:szCs w:val="20"/>
              </w:rPr>
              <w:t>80.0</w:t>
            </w:r>
          </w:p>
        </w:tc>
        <w:tc>
          <w:tcPr>
            <w:tcW w:w="0" w:type="auto"/>
            <w:hideMark/>
          </w:tcPr>
          <w:p w14:paraId="2A31A69C"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4DD17302"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086F9EF7" w14:textId="77777777" w:rsidTr="00C72A6A">
        <w:tc>
          <w:tcPr>
            <w:tcW w:w="0" w:type="auto"/>
            <w:hideMark/>
          </w:tcPr>
          <w:p w14:paraId="68EDBC1B" w14:textId="77777777" w:rsidR="00C72A6A" w:rsidRPr="00020D5D" w:rsidRDefault="00C72A6A" w:rsidP="00E92ACE">
            <w:pPr>
              <w:jc w:val="both"/>
              <w:rPr>
                <w:rFonts w:ascii="Verdana" w:hAnsi="Verdana"/>
                <w:sz w:val="20"/>
                <w:szCs w:val="20"/>
              </w:rPr>
            </w:pPr>
            <w:r w:rsidRPr="00020D5D">
              <w:rPr>
                <w:rFonts w:ascii="Verdana" w:hAnsi="Verdana"/>
                <w:sz w:val="20"/>
                <w:szCs w:val="20"/>
              </w:rPr>
              <w:t>Answer Accuracy (User)</w:t>
            </w:r>
          </w:p>
        </w:tc>
        <w:tc>
          <w:tcPr>
            <w:tcW w:w="0" w:type="auto"/>
            <w:hideMark/>
          </w:tcPr>
          <w:p w14:paraId="0356541E" w14:textId="77777777" w:rsidR="00C72A6A" w:rsidRPr="00020D5D" w:rsidRDefault="00C72A6A" w:rsidP="00E92ACE">
            <w:pPr>
              <w:jc w:val="both"/>
              <w:rPr>
                <w:rFonts w:ascii="Verdana" w:hAnsi="Verdana"/>
                <w:sz w:val="20"/>
                <w:szCs w:val="20"/>
              </w:rPr>
            </w:pPr>
            <w:r w:rsidRPr="00020D5D">
              <w:rPr>
                <w:rFonts w:ascii="Verdana" w:hAnsi="Verdana"/>
                <w:sz w:val="20"/>
                <w:szCs w:val="20"/>
              </w:rPr>
              <w:t>Оценка правильности ответа пользователем</w:t>
            </w:r>
          </w:p>
        </w:tc>
        <w:tc>
          <w:tcPr>
            <w:tcW w:w="0" w:type="auto"/>
            <w:hideMark/>
          </w:tcPr>
          <w:p w14:paraId="21E5C37D" w14:textId="75469B6C" w:rsidR="00C72A6A" w:rsidRPr="00020D5D" w:rsidRDefault="00C72A6A" w:rsidP="00E92ACE">
            <w:pPr>
              <w:jc w:val="both"/>
              <w:rPr>
                <w:rFonts w:ascii="Verdana" w:hAnsi="Verdana"/>
                <w:sz w:val="20"/>
                <w:szCs w:val="20"/>
              </w:rPr>
            </w:pPr>
            <w:r w:rsidRPr="00020D5D">
              <w:rPr>
                <w:rFonts w:ascii="Verdana" w:hAnsi="Verdana"/>
                <w:sz w:val="20"/>
                <w:szCs w:val="20"/>
              </w:rPr>
              <w:t>4.2/5</w:t>
            </w:r>
          </w:p>
        </w:tc>
        <w:tc>
          <w:tcPr>
            <w:tcW w:w="0" w:type="auto"/>
            <w:hideMark/>
          </w:tcPr>
          <w:p w14:paraId="06895BEB" w14:textId="77777777" w:rsidR="00C72A6A" w:rsidRPr="00020D5D" w:rsidRDefault="00C72A6A" w:rsidP="00E92ACE">
            <w:pPr>
              <w:jc w:val="both"/>
              <w:rPr>
                <w:rFonts w:ascii="Verdana" w:hAnsi="Verdana"/>
                <w:sz w:val="20"/>
                <w:szCs w:val="20"/>
              </w:rPr>
            </w:pPr>
            <w:r w:rsidRPr="00020D5D">
              <w:rPr>
                <w:rFonts w:ascii="Verdana" w:hAnsi="Verdana"/>
                <w:sz w:val="20"/>
                <w:szCs w:val="20"/>
              </w:rPr>
              <w:t>баллы</w:t>
            </w:r>
          </w:p>
        </w:tc>
        <w:tc>
          <w:tcPr>
            <w:tcW w:w="0" w:type="auto"/>
            <w:hideMark/>
          </w:tcPr>
          <w:p w14:paraId="5E98011D"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20F23FC1" w14:textId="77777777" w:rsidTr="00C72A6A">
        <w:tc>
          <w:tcPr>
            <w:tcW w:w="0" w:type="auto"/>
            <w:hideMark/>
          </w:tcPr>
          <w:p w14:paraId="3D320CA6" w14:textId="77777777" w:rsidR="00C72A6A" w:rsidRPr="00020D5D" w:rsidRDefault="00C72A6A" w:rsidP="00E92ACE">
            <w:pPr>
              <w:jc w:val="both"/>
              <w:rPr>
                <w:rFonts w:ascii="Verdana" w:hAnsi="Verdana"/>
                <w:sz w:val="20"/>
                <w:szCs w:val="20"/>
              </w:rPr>
            </w:pPr>
            <w:r w:rsidRPr="00020D5D">
              <w:rPr>
                <w:rFonts w:ascii="Verdana" w:hAnsi="Verdana"/>
                <w:sz w:val="20"/>
                <w:szCs w:val="20"/>
              </w:rPr>
              <w:t>Hallucination Rate</w:t>
            </w:r>
          </w:p>
        </w:tc>
        <w:tc>
          <w:tcPr>
            <w:tcW w:w="0" w:type="auto"/>
            <w:hideMark/>
          </w:tcPr>
          <w:p w14:paraId="441C0882" w14:textId="77777777" w:rsidR="00C72A6A" w:rsidRPr="00020D5D" w:rsidRDefault="00C72A6A" w:rsidP="00E92ACE">
            <w:pPr>
              <w:jc w:val="both"/>
              <w:rPr>
                <w:rFonts w:ascii="Verdana" w:hAnsi="Verdana"/>
                <w:sz w:val="20"/>
                <w:szCs w:val="20"/>
              </w:rPr>
            </w:pPr>
            <w:r w:rsidRPr="00020D5D">
              <w:rPr>
                <w:rFonts w:ascii="Verdana" w:hAnsi="Verdana"/>
                <w:sz w:val="20"/>
                <w:szCs w:val="20"/>
              </w:rPr>
              <w:t>Доля ответов с придуманными моделью цифрами</w:t>
            </w:r>
          </w:p>
        </w:tc>
        <w:tc>
          <w:tcPr>
            <w:tcW w:w="0" w:type="auto"/>
            <w:hideMark/>
          </w:tcPr>
          <w:p w14:paraId="027F32A8" w14:textId="77777777" w:rsidR="00C72A6A" w:rsidRPr="00020D5D" w:rsidRDefault="00C72A6A" w:rsidP="00E92ACE">
            <w:pPr>
              <w:jc w:val="both"/>
              <w:rPr>
                <w:rFonts w:ascii="Verdana" w:hAnsi="Verdana"/>
                <w:sz w:val="20"/>
                <w:szCs w:val="20"/>
              </w:rPr>
            </w:pPr>
            <w:r w:rsidRPr="00020D5D">
              <w:rPr>
                <w:rFonts w:ascii="Verdana" w:hAnsi="Verdana"/>
                <w:sz w:val="20"/>
                <w:szCs w:val="20"/>
              </w:rPr>
              <w:t>3.0</w:t>
            </w:r>
          </w:p>
        </w:tc>
        <w:tc>
          <w:tcPr>
            <w:tcW w:w="0" w:type="auto"/>
            <w:hideMark/>
          </w:tcPr>
          <w:p w14:paraId="64C6F8D2"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40448D6C" w14:textId="0D9F65AB" w:rsidR="00C72A6A" w:rsidRPr="00020D5D" w:rsidRDefault="00C72A6A" w:rsidP="00E92ACE">
            <w:pPr>
              <w:jc w:val="both"/>
              <w:rPr>
                <w:rFonts w:ascii="Verdana" w:hAnsi="Verdana"/>
                <w:sz w:val="20"/>
                <w:szCs w:val="20"/>
              </w:rPr>
            </w:pPr>
            <w:r w:rsidRPr="00020D5D">
              <w:rPr>
                <w:rFonts w:ascii="Verdana" w:hAnsi="Verdana"/>
                <w:sz w:val="20"/>
                <w:szCs w:val="20"/>
              </w:rPr>
              <w:t>при</w:t>
            </w:r>
            <w:r w:rsidR="001C7102" w:rsidRPr="00020D5D">
              <w:rPr>
                <w:rFonts w:ascii="Verdana" w:hAnsi="Verdana"/>
                <w:sz w:val="20"/>
                <w:szCs w:val="20"/>
              </w:rPr>
              <w:t>е</w:t>
            </w:r>
            <w:r w:rsidRPr="00020D5D">
              <w:rPr>
                <w:rFonts w:ascii="Verdana" w:hAnsi="Verdana"/>
                <w:sz w:val="20"/>
                <w:szCs w:val="20"/>
              </w:rPr>
              <w:t>мочный</w:t>
            </w:r>
          </w:p>
        </w:tc>
      </w:tr>
      <w:tr w:rsidR="00DD74C5" w:rsidRPr="00C75362" w14:paraId="4986A750" w14:textId="77777777" w:rsidTr="00C72A6A">
        <w:tc>
          <w:tcPr>
            <w:tcW w:w="0" w:type="auto"/>
            <w:hideMark/>
          </w:tcPr>
          <w:p w14:paraId="08848896" w14:textId="77777777" w:rsidR="00C72A6A" w:rsidRPr="00020D5D" w:rsidRDefault="00C72A6A" w:rsidP="00E92ACE">
            <w:pPr>
              <w:jc w:val="both"/>
              <w:rPr>
                <w:rFonts w:ascii="Verdana" w:hAnsi="Verdana"/>
                <w:sz w:val="20"/>
                <w:szCs w:val="20"/>
              </w:rPr>
            </w:pPr>
            <w:r w:rsidRPr="00020D5D">
              <w:rPr>
                <w:rFonts w:ascii="Verdana" w:hAnsi="Verdana"/>
                <w:sz w:val="20"/>
                <w:szCs w:val="20"/>
              </w:rPr>
              <w:t>Clarification Need Rate</w:t>
            </w:r>
          </w:p>
        </w:tc>
        <w:tc>
          <w:tcPr>
            <w:tcW w:w="0" w:type="auto"/>
            <w:hideMark/>
          </w:tcPr>
          <w:p w14:paraId="5F78A22E" w14:textId="77777777" w:rsidR="00C72A6A" w:rsidRPr="00020D5D" w:rsidRDefault="00C72A6A" w:rsidP="00E92ACE">
            <w:pPr>
              <w:jc w:val="both"/>
              <w:rPr>
                <w:rFonts w:ascii="Verdana" w:hAnsi="Verdana"/>
                <w:sz w:val="20"/>
                <w:szCs w:val="20"/>
              </w:rPr>
            </w:pPr>
            <w:r w:rsidRPr="00020D5D">
              <w:rPr>
                <w:rFonts w:ascii="Verdana" w:hAnsi="Verdana"/>
                <w:sz w:val="20"/>
                <w:szCs w:val="20"/>
              </w:rPr>
              <w:t>Доля ответов «Уточните вопрос»</w:t>
            </w:r>
          </w:p>
        </w:tc>
        <w:tc>
          <w:tcPr>
            <w:tcW w:w="0" w:type="auto"/>
            <w:hideMark/>
          </w:tcPr>
          <w:p w14:paraId="31F2A7B0" w14:textId="77777777" w:rsidR="00C72A6A" w:rsidRPr="00020D5D" w:rsidRDefault="00C72A6A" w:rsidP="00E92ACE">
            <w:pPr>
              <w:jc w:val="both"/>
              <w:rPr>
                <w:rFonts w:ascii="Verdana" w:hAnsi="Verdana"/>
                <w:sz w:val="20"/>
                <w:szCs w:val="20"/>
              </w:rPr>
            </w:pPr>
            <w:r w:rsidRPr="00020D5D">
              <w:rPr>
                <w:rFonts w:ascii="Verdana" w:hAnsi="Verdana"/>
                <w:sz w:val="20"/>
                <w:szCs w:val="20"/>
              </w:rPr>
              <w:t>10.0</w:t>
            </w:r>
          </w:p>
        </w:tc>
        <w:tc>
          <w:tcPr>
            <w:tcW w:w="0" w:type="auto"/>
            <w:hideMark/>
          </w:tcPr>
          <w:p w14:paraId="4517D0C5"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3DB0FA7F"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4464E18E" w14:textId="77777777" w:rsidTr="00C72A6A">
        <w:tc>
          <w:tcPr>
            <w:tcW w:w="0" w:type="auto"/>
            <w:hideMark/>
          </w:tcPr>
          <w:p w14:paraId="4DCD8559" w14:textId="77777777" w:rsidR="00C72A6A" w:rsidRPr="00020D5D" w:rsidRDefault="00C72A6A" w:rsidP="00E92ACE">
            <w:pPr>
              <w:jc w:val="both"/>
              <w:rPr>
                <w:rFonts w:ascii="Verdana" w:hAnsi="Verdana"/>
                <w:sz w:val="20"/>
                <w:szCs w:val="20"/>
              </w:rPr>
            </w:pPr>
            <w:r w:rsidRPr="00020D5D">
              <w:rPr>
                <w:rFonts w:ascii="Verdana" w:hAnsi="Verdana"/>
                <w:sz w:val="20"/>
                <w:szCs w:val="20"/>
              </w:rPr>
              <w:t>Anaphora Resolution Rate</w:t>
            </w:r>
          </w:p>
        </w:tc>
        <w:tc>
          <w:tcPr>
            <w:tcW w:w="0" w:type="auto"/>
            <w:hideMark/>
          </w:tcPr>
          <w:p w14:paraId="608186A4" w14:textId="77777777" w:rsidR="00C72A6A" w:rsidRPr="00020D5D" w:rsidRDefault="00C72A6A" w:rsidP="00E92ACE">
            <w:pPr>
              <w:jc w:val="both"/>
              <w:rPr>
                <w:rFonts w:ascii="Verdana" w:hAnsi="Verdana"/>
                <w:sz w:val="20"/>
                <w:szCs w:val="20"/>
              </w:rPr>
            </w:pPr>
            <w:r w:rsidRPr="00020D5D">
              <w:rPr>
                <w:rFonts w:ascii="Verdana" w:hAnsi="Verdana"/>
                <w:sz w:val="20"/>
                <w:szCs w:val="20"/>
              </w:rPr>
              <w:t>Правильность обработки ссылок на предыдущий контекст</w:t>
            </w:r>
          </w:p>
        </w:tc>
        <w:tc>
          <w:tcPr>
            <w:tcW w:w="0" w:type="auto"/>
            <w:hideMark/>
          </w:tcPr>
          <w:p w14:paraId="64171D37" w14:textId="77777777" w:rsidR="00C72A6A" w:rsidRPr="00020D5D" w:rsidRDefault="00C72A6A" w:rsidP="00E92ACE">
            <w:pPr>
              <w:jc w:val="both"/>
              <w:rPr>
                <w:rFonts w:ascii="Verdana" w:hAnsi="Verdana"/>
                <w:sz w:val="20"/>
                <w:szCs w:val="20"/>
              </w:rPr>
            </w:pPr>
            <w:r w:rsidRPr="00020D5D">
              <w:rPr>
                <w:rFonts w:ascii="Verdana" w:hAnsi="Verdana"/>
                <w:sz w:val="20"/>
                <w:szCs w:val="20"/>
              </w:rPr>
              <w:t>85.0</w:t>
            </w:r>
          </w:p>
        </w:tc>
        <w:tc>
          <w:tcPr>
            <w:tcW w:w="0" w:type="auto"/>
            <w:hideMark/>
          </w:tcPr>
          <w:p w14:paraId="65C8A670"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5DA60043"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bl>
    <w:p w14:paraId="6D2DEEE8" w14:textId="77777777" w:rsidR="00C72A6A" w:rsidRPr="00C75362" w:rsidRDefault="00B66FBA" w:rsidP="00E92ACE">
      <w:pPr>
        <w:spacing w:before="120" w:after="120" w:line="240" w:lineRule="auto"/>
        <w:jc w:val="both"/>
        <w:rPr>
          <w:rFonts w:ascii="Verdana" w:hAnsi="Verdana"/>
          <w:b/>
          <w:bCs/>
        </w:rPr>
      </w:pPr>
      <w:r w:rsidRPr="00C75362">
        <w:rPr>
          <w:rFonts w:ascii="Verdana" w:hAnsi="Verdana"/>
          <w:b/>
          <w:bCs/>
        </w:rPr>
        <w:t>5</w:t>
      </w:r>
      <w:r w:rsidR="00C72A6A" w:rsidRPr="00C75362">
        <w:rPr>
          <w:rFonts w:ascii="Verdana" w:hAnsi="Verdana"/>
          <w:b/>
          <w:bCs/>
        </w:rPr>
        <w:t>. Производительность</w:t>
      </w:r>
    </w:p>
    <w:tbl>
      <w:tblPr>
        <w:tblStyle w:val="ac"/>
        <w:tblW w:w="0" w:type="auto"/>
        <w:tblLook w:val="04A0" w:firstRow="1" w:lastRow="0" w:firstColumn="1" w:lastColumn="0" w:noHBand="0" w:noVBand="1"/>
      </w:tblPr>
      <w:tblGrid>
        <w:gridCol w:w="1933"/>
        <w:gridCol w:w="3718"/>
        <w:gridCol w:w="1326"/>
        <w:gridCol w:w="1203"/>
        <w:gridCol w:w="2066"/>
      </w:tblGrid>
      <w:tr w:rsidR="00DD74C5" w:rsidRPr="00C75362" w14:paraId="57BE219C" w14:textId="77777777" w:rsidTr="00C72A6A">
        <w:tc>
          <w:tcPr>
            <w:tcW w:w="0" w:type="auto"/>
            <w:hideMark/>
          </w:tcPr>
          <w:p w14:paraId="163330D2"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Метрика</w:t>
            </w:r>
          </w:p>
        </w:tc>
        <w:tc>
          <w:tcPr>
            <w:tcW w:w="0" w:type="auto"/>
            <w:hideMark/>
          </w:tcPr>
          <w:p w14:paraId="44E4A98D"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Описание</w:t>
            </w:r>
          </w:p>
        </w:tc>
        <w:tc>
          <w:tcPr>
            <w:tcW w:w="0" w:type="auto"/>
            <w:hideMark/>
          </w:tcPr>
          <w:p w14:paraId="13496815"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Значение</w:t>
            </w:r>
          </w:p>
        </w:tc>
        <w:tc>
          <w:tcPr>
            <w:tcW w:w="0" w:type="auto"/>
            <w:hideMark/>
          </w:tcPr>
          <w:p w14:paraId="022AA9A7"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Единица</w:t>
            </w:r>
          </w:p>
        </w:tc>
        <w:tc>
          <w:tcPr>
            <w:tcW w:w="0" w:type="auto"/>
            <w:hideMark/>
          </w:tcPr>
          <w:p w14:paraId="39BB0BBD"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Статус</w:t>
            </w:r>
          </w:p>
        </w:tc>
      </w:tr>
      <w:tr w:rsidR="00DD74C5" w:rsidRPr="00C75362" w14:paraId="362C6FB6" w14:textId="77777777" w:rsidTr="00C72A6A">
        <w:tc>
          <w:tcPr>
            <w:tcW w:w="0" w:type="auto"/>
            <w:hideMark/>
          </w:tcPr>
          <w:p w14:paraId="341C473F" w14:textId="77777777" w:rsidR="00C72A6A" w:rsidRPr="00020D5D" w:rsidRDefault="00C72A6A" w:rsidP="00E92ACE">
            <w:pPr>
              <w:jc w:val="both"/>
              <w:rPr>
                <w:rFonts w:ascii="Verdana" w:hAnsi="Verdana"/>
                <w:sz w:val="20"/>
                <w:szCs w:val="20"/>
              </w:rPr>
            </w:pPr>
            <w:r w:rsidRPr="00020D5D">
              <w:rPr>
                <w:rFonts w:ascii="Verdana" w:hAnsi="Verdana"/>
                <w:sz w:val="20"/>
                <w:szCs w:val="20"/>
              </w:rPr>
              <w:t>Time to First Token</w:t>
            </w:r>
          </w:p>
        </w:tc>
        <w:tc>
          <w:tcPr>
            <w:tcW w:w="0" w:type="auto"/>
            <w:hideMark/>
          </w:tcPr>
          <w:p w14:paraId="3BE6131B" w14:textId="77777777" w:rsidR="00C72A6A" w:rsidRPr="00020D5D" w:rsidRDefault="00C72A6A" w:rsidP="00E92ACE">
            <w:pPr>
              <w:jc w:val="both"/>
              <w:rPr>
                <w:rFonts w:ascii="Verdana" w:hAnsi="Verdana"/>
                <w:sz w:val="20"/>
                <w:szCs w:val="20"/>
              </w:rPr>
            </w:pPr>
            <w:r w:rsidRPr="00020D5D">
              <w:rPr>
                <w:rFonts w:ascii="Verdana" w:hAnsi="Verdana"/>
                <w:sz w:val="20"/>
                <w:szCs w:val="20"/>
              </w:rPr>
              <w:t>Скорость появления первого токена ответа</w:t>
            </w:r>
          </w:p>
        </w:tc>
        <w:tc>
          <w:tcPr>
            <w:tcW w:w="0" w:type="auto"/>
            <w:hideMark/>
          </w:tcPr>
          <w:p w14:paraId="0477B6C6" w14:textId="77777777" w:rsidR="00C72A6A" w:rsidRPr="00020D5D" w:rsidRDefault="00C34D26" w:rsidP="00E92ACE">
            <w:pPr>
              <w:jc w:val="both"/>
              <w:rPr>
                <w:rFonts w:ascii="Verdana" w:hAnsi="Verdana"/>
                <w:sz w:val="20"/>
                <w:szCs w:val="20"/>
              </w:rPr>
            </w:pPr>
            <w:r w:rsidRPr="00020D5D">
              <w:rPr>
                <w:rFonts w:ascii="Verdana" w:hAnsi="Verdana"/>
                <w:sz w:val="20"/>
                <w:szCs w:val="20"/>
              </w:rPr>
              <w:t>6000</w:t>
            </w:r>
          </w:p>
        </w:tc>
        <w:tc>
          <w:tcPr>
            <w:tcW w:w="0" w:type="auto"/>
            <w:hideMark/>
          </w:tcPr>
          <w:p w14:paraId="7FAB73BC" w14:textId="77777777" w:rsidR="00C72A6A" w:rsidRPr="00020D5D" w:rsidRDefault="00C72A6A" w:rsidP="00E92ACE">
            <w:pPr>
              <w:jc w:val="both"/>
              <w:rPr>
                <w:rFonts w:ascii="Verdana" w:hAnsi="Verdana"/>
                <w:sz w:val="20"/>
                <w:szCs w:val="20"/>
              </w:rPr>
            </w:pPr>
            <w:r w:rsidRPr="00020D5D">
              <w:rPr>
                <w:rFonts w:ascii="Verdana" w:hAnsi="Verdana"/>
                <w:sz w:val="20"/>
                <w:szCs w:val="20"/>
              </w:rPr>
              <w:t>мс</w:t>
            </w:r>
          </w:p>
        </w:tc>
        <w:tc>
          <w:tcPr>
            <w:tcW w:w="0" w:type="auto"/>
            <w:hideMark/>
          </w:tcPr>
          <w:p w14:paraId="6F840122"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188799F9" w14:textId="77777777" w:rsidTr="00C72A6A">
        <w:tc>
          <w:tcPr>
            <w:tcW w:w="0" w:type="auto"/>
            <w:hideMark/>
          </w:tcPr>
          <w:p w14:paraId="61C6646B" w14:textId="77777777" w:rsidR="00C72A6A" w:rsidRPr="00020D5D" w:rsidRDefault="00C72A6A" w:rsidP="00E92ACE">
            <w:pPr>
              <w:jc w:val="both"/>
              <w:rPr>
                <w:rFonts w:ascii="Verdana" w:hAnsi="Verdana"/>
                <w:sz w:val="20"/>
                <w:szCs w:val="20"/>
                <w:lang w:val="en-US"/>
              </w:rPr>
            </w:pPr>
            <w:r w:rsidRPr="00020D5D">
              <w:rPr>
                <w:rFonts w:ascii="Verdana" w:hAnsi="Verdana"/>
                <w:sz w:val="20"/>
                <w:szCs w:val="20"/>
                <w:lang w:val="en-US"/>
              </w:rPr>
              <w:t>End-to-End Latency (P95)</w:t>
            </w:r>
          </w:p>
        </w:tc>
        <w:tc>
          <w:tcPr>
            <w:tcW w:w="0" w:type="auto"/>
            <w:hideMark/>
          </w:tcPr>
          <w:p w14:paraId="13074BC5" w14:textId="77777777" w:rsidR="00C72A6A" w:rsidRPr="00020D5D" w:rsidRDefault="00C72A6A" w:rsidP="00E92ACE">
            <w:pPr>
              <w:jc w:val="both"/>
              <w:rPr>
                <w:rFonts w:ascii="Verdana" w:hAnsi="Verdana"/>
                <w:sz w:val="20"/>
                <w:szCs w:val="20"/>
              </w:rPr>
            </w:pPr>
            <w:r w:rsidRPr="00020D5D">
              <w:rPr>
                <w:rFonts w:ascii="Verdana" w:hAnsi="Verdana"/>
                <w:sz w:val="20"/>
                <w:szCs w:val="20"/>
              </w:rPr>
              <w:t>Полное время от вопроса до результата, 95-й перцентиль (максимально достижимое)</w:t>
            </w:r>
          </w:p>
        </w:tc>
        <w:tc>
          <w:tcPr>
            <w:tcW w:w="0" w:type="auto"/>
            <w:hideMark/>
          </w:tcPr>
          <w:p w14:paraId="19F27173" w14:textId="77777777" w:rsidR="00C72A6A" w:rsidRPr="00020D5D" w:rsidRDefault="00C34D26" w:rsidP="00E92ACE">
            <w:pPr>
              <w:jc w:val="both"/>
              <w:rPr>
                <w:rFonts w:ascii="Verdana" w:hAnsi="Verdana"/>
                <w:sz w:val="20"/>
                <w:szCs w:val="20"/>
              </w:rPr>
            </w:pPr>
            <w:r w:rsidRPr="00020D5D">
              <w:rPr>
                <w:rFonts w:ascii="Verdana" w:hAnsi="Verdana"/>
                <w:sz w:val="20"/>
                <w:szCs w:val="20"/>
              </w:rPr>
              <w:t>30</w:t>
            </w:r>
            <w:r w:rsidR="00C72A6A" w:rsidRPr="00020D5D">
              <w:rPr>
                <w:rFonts w:ascii="Verdana" w:hAnsi="Verdana"/>
                <w:sz w:val="20"/>
                <w:szCs w:val="20"/>
              </w:rPr>
              <w:t>.0</w:t>
            </w:r>
          </w:p>
        </w:tc>
        <w:tc>
          <w:tcPr>
            <w:tcW w:w="0" w:type="auto"/>
            <w:hideMark/>
          </w:tcPr>
          <w:p w14:paraId="04F71B0D" w14:textId="77777777" w:rsidR="00C72A6A" w:rsidRPr="00020D5D" w:rsidRDefault="00C72A6A" w:rsidP="00E92ACE">
            <w:pPr>
              <w:jc w:val="both"/>
              <w:rPr>
                <w:rFonts w:ascii="Verdana" w:hAnsi="Verdana"/>
                <w:sz w:val="20"/>
                <w:szCs w:val="20"/>
              </w:rPr>
            </w:pPr>
            <w:r w:rsidRPr="00020D5D">
              <w:rPr>
                <w:rFonts w:ascii="Verdana" w:hAnsi="Verdana"/>
                <w:sz w:val="20"/>
                <w:szCs w:val="20"/>
              </w:rPr>
              <w:t>с</w:t>
            </w:r>
          </w:p>
        </w:tc>
        <w:tc>
          <w:tcPr>
            <w:tcW w:w="0" w:type="auto"/>
            <w:hideMark/>
          </w:tcPr>
          <w:p w14:paraId="16D58623" w14:textId="5DC63798" w:rsidR="00C72A6A" w:rsidRPr="00020D5D" w:rsidRDefault="006255AC" w:rsidP="00E92ACE">
            <w:pPr>
              <w:jc w:val="both"/>
              <w:rPr>
                <w:rFonts w:ascii="Verdana" w:hAnsi="Verdana"/>
                <w:sz w:val="20"/>
                <w:szCs w:val="20"/>
              </w:rPr>
            </w:pPr>
            <w:r w:rsidRPr="00020D5D">
              <w:rPr>
                <w:rFonts w:ascii="Verdana" w:hAnsi="Verdana"/>
                <w:sz w:val="20"/>
                <w:szCs w:val="20"/>
              </w:rPr>
              <w:t>приемочный</w:t>
            </w:r>
          </w:p>
        </w:tc>
      </w:tr>
      <w:tr w:rsidR="00DD74C5" w:rsidRPr="00C75362" w14:paraId="0F3A9A1B" w14:textId="77777777" w:rsidTr="00C72A6A">
        <w:tc>
          <w:tcPr>
            <w:tcW w:w="0" w:type="auto"/>
            <w:hideMark/>
          </w:tcPr>
          <w:p w14:paraId="252AB435" w14:textId="77777777" w:rsidR="00C72A6A" w:rsidRPr="00020D5D" w:rsidRDefault="00C72A6A" w:rsidP="00E92ACE">
            <w:pPr>
              <w:jc w:val="both"/>
              <w:rPr>
                <w:rFonts w:ascii="Verdana" w:hAnsi="Verdana"/>
                <w:sz w:val="20"/>
                <w:szCs w:val="20"/>
              </w:rPr>
            </w:pPr>
            <w:r w:rsidRPr="00020D5D">
              <w:rPr>
                <w:rFonts w:ascii="Verdana" w:hAnsi="Verdana"/>
                <w:sz w:val="20"/>
                <w:szCs w:val="20"/>
              </w:rPr>
              <w:t>Token Efficiency</w:t>
            </w:r>
          </w:p>
        </w:tc>
        <w:tc>
          <w:tcPr>
            <w:tcW w:w="0" w:type="auto"/>
            <w:hideMark/>
          </w:tcPr>
          <w:p w14:paraId="72502B6B" w14:textId="6394CDB1" w:rsidR="00C72A6A" w:rsidRPr="00020D5D" w:rsidRDefault="00C72A6A" w:rsidP="00E92ACE">
            <w:pPr>
              <w:jc w:val="both"/>
              <w:rPr>
                <w:rFonts w:ascii="Verdana" w:hAnsi="Verdana"/>
                <w:sz w:val="20"/>
                <w:szCs w:val="20"/>
              </w:rPr>
            </w:pPr>
            <w:r w:rsidRPr="00020D5D">
              <w:rPr>
                <w:rFonts w:ascii="Verdana" w:hAnsi="Verdana"/>
                <w:sz w:val="20"/>
                <w:szCs w:val="20"/>
              </w:rPr>
              <w:t>Средний объ</w:t>
            </w:r>
            <w:r w:rsidR="001C7102" w:rsidRPr="00020D5D">
              <w:rPr>
                <w:rFonts w:ascii="Verdana" w:hAnsi="Verdana"/>
                <w:sz w:val="20"/>
                <w:szCs w:val="20"/>
              </w:rPr>
              <w:t>е</w:t>
            </w:r>
            <w:r w:rsidRPr="00020D5D">
              <w:rPr>
                <w:rFonts w:ascii="Verdana" w:hAnsi="Verdana"/>
                <w:sz w:val="20"/>
                <w:szCs w:val="20"/>
              </w:rPr>
              <w:t>м промпта для успешной генерации SQL</w:t>
            </w:r>
          </w:p>
        </w:tc>
        <w:tc>
          <w:tcPr>
            <w:tcW w:w="0" w:type="auto"/>
            <w:hideMark/>
          </w:tcPr>
          <w:p w14:paraId="089EA3BB" w14:textId="77777777" w:rsidR="00C72A6A" w:rsidRPr="00020D5D" w:rsidRDefault="00C72A6A" w:rsidP="00E92ACE">
            <w:pPr>
              <w:jc w:val="both"/>
              <w:rPr>
                <w:rFonts w:ascii="Verdana" w:hAnsi="Verdana"/>
                <w:sz w:val="20"/>
                <w:szCs w:val="20"/>
              </w:rPr>
            </w:pPr>
            <w:r w:rsidRPr="00020D5D">
              <w:rPr>
                <w:rFonts w:ascii="Verdana" w:hAnsi="Verdana"/>
                <w:sz w:val="20"/>
                <w:szCs w:val="20"/>
              </w:rPr>
              <w:t>3500</w:t>
            </w:r>
          </w:p>
        </w:tc>
        <w:tc>
          <w:tcPr>
            <w:tcW w:w="0" w:type="auto"/>
            <w:hideMark/>
          </w:tcPr>
          <w:p w14:paraId="48FBFA26" w14:textId="77777777" w:rsidR="00C72A6A" w:rsidRPr="00020D5D" w:rsidRDefault="00C72A6A" w:rsidP="00E92ACE">
            <w:pPr>
              <w:jc w:val="both"/>
              <w:rPr>
                <w:rFonts w:ascii="Verdana" w:hAnsi="Verdana"/>
                <w:sz w:val="20"/>
                <w:szCs w:val="20"/>
              </w:rPr>
            </w:pPr>
            <w:r w:rsidRPr="00020D5D">
              <w:rPr>
                <w:rFonts w:ascii="Verdana" w:hAnsi="Verdana"/>
                <w:sz w:val="20"/>
                <w:szCs w:val="20"/>
              </w:rPr>
              <w:t>токенов</w:t>
            </w:r>
          </w:p>
        </w:tc>
        <w:tc>
          <w:tcPr>
            <w:tcW w:w="0" w:type="auto"/>
            <w:hideMark/>
          </w:tcPr>
          <w:p w14:paraId="05B86D02"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1203402E" w14:textId="77777777" w:rsidTr="00C72A6A">
        <w:tc>
          <w:tcPr>
            <w:tcW w:w="0" w:type="auto"/>
            <w:hideMark/>
          </w:tcPr>
          <w:p w14:paraId="5636B002" w14:textId="77777777" w:rsidR="00C72A6A" w:rsidRPr="00020D5D" w:rsidRDefault="00C72A6A" w:rsidP="00E92ACE">
            <w:pPr>
              <w:jc w:val="both"/>
              <w:rPr>
                <w:rFonts w:ascii="Verdana" w:hAnsi="Verdana"/>
                <w:sz w:val="20"/>
                <w:szCs w:val="20"/>
              </w:rPr>
            </w:pPr>
            <w:r w:rsidRPr="00020D5D">
              <w:rPr>
                <w:rFonts w:ascii="Verdana" w:hAnsi="Verdana"/>
                <w:sz w:val="20"/>
                <w:szCs w:val="20"/>
              </w:rPr>
              <w:t>Abandonment Rate</w:t>
            </w:r>
          </w:p>
        </w:tc>
        <w:tc>
          <w:tcPr>
            <w:tcW w:w="0" w:type="auto"/>
            <w:hideMark/>
          </w:tcPr>
          <w:p w14:paraId="0B0B3165" w14:textId="77777777" w:rsidR="00C72A6A" w:rsidRPr="00020D5D" w:rsidRDefault="00C72A6A" w:rsidP="00E92ACE">
            <w:pPr>
              <w:jc w:val="both"/>
              <w:rPr>
                <w:rFonts w:ascii="Verdana" w:hAnsi="Verdana"/>
                <w:sz w:val="20"/>
                <w:szCs w:val="20"/>
              </w:rPr>
            </w:pPr>
            <w:r w:rsidRPr="00020D5D">
              <w:rPr>
                <w:rFonts w:ascii="Verdana" w:hAnsi="Verdana"/>
                <w:sz w:val="20"/>
                <w:szCs w:val="20"/>
              </w:rPr>
              <w:t>Доля запросов, прерванных пользователем до результата</w:t>
            </w:r>
          </w:p>
        </w:tc>
        <w:tc>
          <w:tcPr>
            <w:tcW w:w="0" w:type="auto"/>
            <w:hideMark/>
          </w:tcPr>
          <w:p w14:paraId="47729C0D" w14:textId="77777777" w:rsidR="00C72A6A" w:rsidRPr="00020D5D" w:rsidRDefault="00C72A6A" w:rsidP="00E92ACE">
            <w:pPr>
              <w:jc w:val="both"/>
              <w:rPr>
                <w:rFonts w:ascii="Verdana" w:hAnsi="Verdana"/>
                <w:sz w:val="20"/>
                <w:szCs w:val="20"/>
              </w:rPr>
            </w:pPr>
            <w:r w:rsidRPr="00020D5D">
              <w:rPr>
                <w:rFonts w:ascii="Verdana" w:hAnsi="Verdana"/>
                <w:sz w:val="20"/>
                <w:szCs w:val="20"/>
              </w:rPr>
              <w:t>7.0</w:t>
            </w:r>
          </w:p>
        </w:tc>
        <w:tc>
          <w:tcPr>
            <w:tcW w:w="0" w:type="auto"/>
            <w:hideMark/>
          </w:tcPr>
          <w:p w14:paraId="12D96695"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39411D06"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bl>
    <w:p w14:paraId="09E2D139" w14:textId="77777777" w:rsidR="00BA6E3D" w:rsidRPr="00C75362" w:rsidRDefault="00BA6E3D" w:rsidP="00E92ACE">
      <w:pPr>
        <w:spacing w:after="0" w:line="240" w:lineRule="auto"/>
        <w:jc w:val="both"/>
        <w:rPr>
          <w:rFonts w:ascii="Verdana" w:hAnsi="Verdana"/>
        </w:rPr>
      </w:pPr>
    </w:p>
    <w:p w14:paraId="21C1E5C0" w14:textId="6C228E68" w:rsidR="00C72A6A" w:rsidRPr="00C75362" w:rsidRDefault="00C72A6A" w:rsidP="00E92ACE">
      <w:pPr>
        <w:spacing w:after="0" w:line="240" w:lineRule="auto"/>
        <w:jc w:val="both"/>
        <w:rPr>
          <w:rFonts w:ascii="Verdana" w:hAnsi="Verdana"/>
        </w:rPr>
      </w:pPr>
      <w:r w:rsidRPr="00C75362">
        <w:rPr>
          <w:rFonts w:ascii="Verdana" w:hAnsi="Verdana"/>
        </w:rPr>
        <w:t>При</w:t>
      </w:r>
      <w:r w:rsidR="001C7102" w:rsidRPr="00C75362">
        <w:rPr>
          <w:rFonts w:ascii="Verdana" w:hAnsi="Verdana"/>
        </w:rPr>
        <w:t>е</w:t>
      </w:r>
      <w:r w:rsidRPr="00C75362">
        <w:rPr>
          <w:rFonts w:ascii="Verdana" w:hAnsi="Verdana"/>
        </w:rPr>
        <w:t>мочная верхняя граница времени получения ответа: не более 15 с</w:t>
      </w:r>
      <w:r w:rsidR="00F05273" w:rsidRPr="00C75362">
        <w:rPr>
          <w:rFonts w:ascii="Verdana" w:hAnsi="Verdana"/>
        </w:rPr>
        <w:t>ек</w:t>
      </w:r>
      <w:r w:rsidR="00A32FDE" w:rsidRPr="00C75362">
        <w:rPr>
          <w:rFonts w:ascii="Verdana" w:hAnsi="Verdana"/>
        </w:rPr>
        <w:t>.</w:t>
      </w:r>
      <w:r w:rsidRPr="00C75362">
        <w:rPr>
          <w:rFonts w:ascii="Verdana" w:hAnsi="Verdana"/>
        </w:rPr>
        <w:t xml:space="preserve"> (раздел </w:t>
      </w:r>
      <w:r w:rsidR="00A01CD2" w:rsidRPr="00C75362">
        <w:rPr>
          <w:rFonts w:ascii="Verdana" w:hAnsi="Verdana"/>
        </w:rPr>
        <w:t>6</w:t>
      </w:r>
      <w:r w:rsidR="00F42E6F" w:rsidRPr="00C75362">
        <w:rPr>
          <w:rFonts w:ascii="Verdana" w:hAnsi="Verdana"/>
        </w:rPr>
        <w:t xml:space="preserve"> Технического задания</w:t>
      </w:r>
      <w:r w:rsidRPr="00C75362">
        <w:rPr>
          <w:rFonts w:ascii="Verdana" w:hAnsi="Verdana"/>
        </w:rPr>
        <w:t>).</w:t>
      </w:r>
    </w:p>
    <w:p w14:paraId="4EA03216" w14:textId="5D812DE1" w:rsidR="008F1AA3" w:rsidRPr="00C75362" w:rsidRDefault="008F1AA3">
      <w:pPr>
        <w:rPr>
          <w:rFonts w:ascii="Verdana" w:hAnsi="Verdana"/>
          <w:b/>
          <w:bCs/>
        </w:rPr>
      </w:pPr>
    </w:p>
    <w:p w14:paraId="2697C3B4" w14:textId="019F12C8" w:rsidR="00C72A6A" w:rsidRPr="00C75362" w:rsidRDefault="00B66FBA" w:rsidP="00E92ACE">
      <w:pPr>
        <w:spacing w:before="120" w:after="120" w:line="240" w:lineRule="auto"/>
        <w:jc w:val="both"/>
        <w:rPr>
          <w:rFonts w:ascii="Verdana" w:hAnsi="Verdana"/>
          <w:b/>
          <w:bCs/>
        </w:rPr>
      </w:pPr>
      <w:r w:rsidRPr="00C75362">
        <w:rPr>
          <w:rFonts w:ascii="Verdana" w:hAnsi="Verdana"/>
          <w:b/>
          <w:bCs/>
        </w:rPr>
        <w:t>6</w:t>
      </w:r>
      <w:r w:rsidR="00C72A6A" w:rsidRPr="00C75362">
        <w:rPr>
          <w:rFonts w:ascii="Verdana" w:hAnsi="Verdana"/>
          <w:b/>
          <w:bCs/>
        </w:rPr>
        <w:t>. Робастность</w:t>
      </w:r>
    </w:p>
    <w:tbl>
      <w:tblPr>
        <w:tblStyle w:val="ac"/>
        <w:tblW w:w="0" w:type="auto"/>
        <w:tblLook w:val="04A0" w:firstRow="1" w:lastRow="0" w:firstColumn="1" w:lastColumn="0" w:noHBand="0" w:noVBand="1"/>
      </w:tblPr>
      <w:tblGrid>
        <w:gridCol w:w="2057"/>
        <w:gridCol w:w="3594"/>
        <w:gridCol w:w="1326"/>
        <w:gridCol w:w="1203"/>
        <w:gridCol w:w="2066"/>
      </w:tblGrid>
      <w:tr w:rsidR="00DD74C5" w:rsidRPr="00C75362" w14:paraId="4AA5DC4C" w14:textId="77777777" w:rsidTr="00C72A6A">
        <w:tc>
          <w:tcPr>
            <w:tcW w:w="0" w:type="auto"/>
            <w:hideMark/>
          </w:tcPr>
          <w:p w14:paraId="273B98C6"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Метрика</w:t>
            </w:r>
          </w:p>
        </w:tc>
        <w:tc>
          <w:tcPr>
            <w:tcW w:w="0" w:type="auto"/>
            <w:hideMark/>
          </w:tcPr>
          <w:p w14:paraId="3460A93D"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Описание</w:t>
            </w:r>
          </w:p>
        </w:tc>
        <w:tc>
          <w:tcPr>
            <w:tcW w:w="0" w:type="auto"/>
            <w:hideMark/>
          </w:tcPr>
          <w:p w14:paraId="7B4963AC"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Значение</w:t>
            </w:r>
          </w:p>
        </w:tc>
        <w:tc>
          <w:tcPr>
            <w:tcW w:w="0" w:type="auto"/>
            <w:hideMark/>
          </w:tcPr>
          <w:p w14:paraId="4981A782"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Единица</w:t>
            </w:r>
          </w:p>
        </w:tc>
        <w:tc>
          <w:tcPr>
            <w:tcW w:w="0" w:type="auto"/>
            <w:hideMark/>
          </w:tcPr>
          <w:p w14:paraId="0E0400F8"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Статус</w:t>
            </w:r>
          </w:p>
        </w:tc>
      </w:tr>
      <w:tr w:rsidR="00DD74C5" w:rsidRPr="00C75362" w14:paraId="028588E2" w14:textId="77777777" w:rsidTr="00C72A6A">
        <w:tc>
          <w:tcPr>
            <w:tcW w:w="0" w:type="auto"/>
            <w:hideMark/>
          </w:tcPr>
          <w:p w14:paraId="58011DE9" w14:textId="77777777" w:rsidR="00C72A6A" w:rsidRPr="00020D5D" w:rsidRDefault="00C72A6A" w:rsidP="00E92ACE">
            <w:pPr>
              <w:jc w:val="both"/>
              <w:rPr>
                <w:rFonts w:ascii="Verdana" w:hAnsi="Verdana"/>
                <w:sz w:val="20"/>
                <w:szCs w:val="20"/>
              </w:rPr>
            </w:pPr>
            <w:r w:rsidRPr="00020D5D">
              <w:rPr>
                <w:rFonts w:ascii="Verdana" w:hAnsi="Verdana"/>
                <w:sz w:val="20"/>
                <w:szCs w:val="20"/>
              </w:rPr>
              <w:t>Terminology Drift Tolerance</w:t>
            </w:r>
          </w:p>
        </w:tc>
        <w:tc>
          <w:tcPr>
            <w:tcW w:w="0" w:type="auto"/>
            <w:hideMark/>
          </w:tcPr>
          <w:p w14:paraId="3DE5465E" w14:textId="77777777" w:rsidR="00C72A6A" w:rsidRPr="00020D5D" w:rsidRDefault="00C72A6A" w:rsidP="00E92ACE">
            <w:pPr>
              <w:jc w:val="both"/>
              <w:rPr>
                <w:rFonts w:ascii="Verdana" w:hAnsi="Verdana"/>
                <w:sz w:val="20"/>
                <w:szCs w:val="20"/>
              </w:rPr>
            </w:pPr>
            <w:r w:rsidRPr="00020D5D">
              <w:rPr>
                <w:rFonts w:ascii="Verdana" w:hAnsi="Verdana"/>
                <w:sz w:val="20"/>
                <w:szCs w:val="20"/>
              </w:rPr>
              <w:t>Понимание бизнес-жаргона без прямого маппинга в схеме</w:t>
            </w:r>
          </w:p>
        </w:tc>
        <w:tc>
          <w:tcPr>
            <w:tcW w:w="0" w:type="auto"/>
            <w:hideMark/>
          </w:tcPr>
          <w:p w14:paraId="1FC94C02" w14:textId="77777777" w:rsidR="00C72A6A" w:rsidRPr="00020D5D" w:rsidRDefault="00C72A6A" w:rsidP="00E92ACE">
            <w:pPr>
              <w:jc w:val="both"/>
              <w:rPr>
                <w:rFonts w:ascii="Verdana" w:hAnsi="Verdana"/>
                <w:sz w:val="20"/>
                <w:szCs w:val="20"/>
              </w:rPr>
            </w:pPr>
            <w:r w:rsidRPr="00020D5D">
              <w:rPr>
                <w:rFonts w:ascii="Verdana" w:hAnsi="Verdana"/>
                <w:sz w:val="20"/>
                <w:szCs w:val="20"/>
              </w:rPr>
              <w:t>7</w:t>
            </w:r>
            <w:r w:rsidR="00C34D26" w:rsidRPr="00020D5D">
              <w:rPr>
                <w:rFonts w:ascii="Verdana" w:hAnsi="Verdana"/>
                <w:sz w:val="20"/>
                <w:szCs w:val="20"/>
              </w:rPr>
              <w:t>2</w:t>
            </w:r>
            <w:r w:rsidRPr="00020D5D">
              <w:rPr>
                <w:rFonts w:ascii="Verdana" w:hAnsi="Verdana"/>
                <w:sz w:val="20"/>
                <w:szCs w:val="20"/>
              </w:rPr>
              <w:t>.0</w:t>
            </w:r>
          </w:p>
        </w:tc>
        <w:tc>
          <w:tcPr>
            <w:tcW w:w="0" w:type="auto"/>
            <w:hideMark/>
          </w:tcPr>
          <w:p w14:paraId="0875A3A0"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2412DBC3"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7655CD3B" w14:textId="77777777" w:rsidTr="00C72A6A">
        <w:tc>
          <w:tcPr>
            <w:tcW w:w="0" w:type="auto"/>
            <w:hideMark/>
          </w:tcPr>
          <w:p w14:paraId="57E0ECB0" w14:textId="77777777" w:rsidR="00C72A6A" w:rsidRPr="00020D5D" w:rsidRDefault="00C72A6A" w:rsidP="00E92ACE">
            <w:pPr>
              <w:jc w:val="both"/>
              <w:rPr>
                <w:rFonts w:ascii="Verdana" w:hAnsi="Verdana"/>
                <w:sz w:val="20"/>
                <w:szCs w:val="20"/>
              </w:rPr>
            </w:pPr>
            <w:r w:rsidRPr="00020D5D">
              <w:rPr>
                <w:rFonts w:ascii="Verdana" w:hAnsi="Verdana"/>
                <w:sz w:val="20"/>
                <w:szCs w:val="20"/>
              </w:rPr>
              <w:t>Adversarial Robustness</w:t>
            </w:r>
          </w:p>
        </w:tc>
        <w:tc>
          <w:tcPr>
            <w:tcW w:w="0" w:type="auto"/>
            <w:hideMark/>
          </w:tcPr>
          <w:p w14:paraId="6AE50AAE" w14:textId="77777777" w:rsidR="00C72A6A" w:rsidRPr="00020D5D" w:rsidRDefault="00C72A6A" w:rsidP="00E92ACE">
            <w:pPr>
              <w:jc w:val="both"/>
              <w:rPr>
                <w:rFonts w:ascii="Verdana" w:hAnsi="Verdana"/>
                <w:sz w:val="20"/>
                <w:szCs w:val="20"/>
              </w:rPr>
            </w:pPr>
            <w:r w:rsidRPr="00020D5D">
              <w:rPr>
                <w:rFonts w:ascii="Verdana" w:hAnsi="Verdana"/>
                <w:sz w:val="20"/>
                <w:szCs w:val="20"/>
              </w:rPr>
              <w:t>Устойчивость к опечаткам и сложным условиям</w:t>
            </w:r>
          </w:p>
        </w:tc>
        <w:tc>
          <w:tcPr>
            <w:tcW w:w="0" w:type="auto"/>
            <w:hideMark/>
          </w:tcPr>
          <w:p w14:paraId="6FD7B7E2" w14:textId="77777777" w:rsidR="00C72A6A" w:rsidRPr="00020D5D" w:rsidRDefault="00C72A6A" w:rsidP="00E92ACE">
            <w:pPr>
              <w:jc w:val="both"/>
              <w:rPr>
                <w:rFonts w:ascii="Verdana" w:hAnsi="Verdana"/>
                <w:sz w:val="20"/>
                <w:szCs w:val="20"/>
              </w:rPr>
            </w:pPr>
            <w:r w:rsidRPr="00020D5D">
              <w:rPr>
                <w:rFonts w:ascii="Verdana" w:hAnsi="Verdana"/>
                <w:sz w:val="20"/>
                <w:szCs w:val="20"/>
              </w:rPr>
              <w:t>80.0</w:t>
            </w:r>
          </w:p>
        </w:tc>
        <w:tc>
          <w:tcPr>
            <w:tcW w:w="0" w:type="auto"/>
            <w:hideMark/>
          </w:tcPr>
          <w:p w14:paraId="41B650EA"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0A4AE592"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443F9949" w14:textId="77777777" w:rsidTr="00C72A6A">
        <w:tc>
          <w:tcPr>
            <w:tcW w:w="0" w:type="auto"/>
            <w:hideMark/>
          </w:tcPr>
          <w:p w14:paraId="54AF3D4E" w14:textId="77777777" w:rsidR="00C72A6A" w:rsidRPr="00020D5D" w:rsidRDefault="00C72A6A" w:rsidP="00E92ACE">
            <w:pPr>
              <w:jc w:val="both"/>
              <w:rPr>
                <w:rFonts w:ascii="Verdana" w:hAnsi="Verdana"/>
                <w:sz w:val="20"/>
                <w:szCs w:val="20"/>
              </w:rPr>
            </w:pPr>
            <w:r w:rsidRPr="00020D5D">
              <w:rPr>
                <w:rFonts w:ascii="Verdana" w:hAnsi="Verdana"/>
                <w:sz w:val="20"/>
                <w:szCs w:val="20"/>
              </w:rPr>
              <w:t>Multilingual Accuracy</w:t>
            </w:r>
          </w:p>
        </w:tc>
        <w:tc>
          <w:tcPr>
            <w:tcW w:w="0" w:type="auto"/>
            <w:hideMark/>
          </w:tcPr>
          <w:p w14:paraId="61CFB053" w14:textId="77777777" w:rsidR="00C72A6A" w:rsidRPr="00020D5D" w:rsidRDefault="00C72A6A" w:rsidP="00E92ACE">
            <w:pPr>
              <w:jc w:val="both"/>
              <w:rPr>
                <w:rFonts w:ascii="Verdana" w:hAnsi="Verdana"/>
                <w:sz w:val="20"/>
                <w:szCs w:val="20"/>
              </w:rPr>
            </w:pPr>
            <w:r w:rsidRPr="00020D5D">
              <w:rPr>
                <w:rFonts w:ascii="Verdana" w:hAnsi="Verdana"/>
                <w:sz w:val="20"/>
                <w:szCs w:val="20"/>
              </w:rPr>
              <w:t>Точность при несовпадении языка вопроса и названий полей</w:t>
            </w:r>
          </w:p>
        </w:tc>
        <w:tc>
          <w:tcPr>
            <w:tcW w:w="0" w:type="auto"/>
            <w:hideMark/>
          </w:tcPr>
          <w:p w14:paraId="77AC5BEE" w14:textId="77777777" w:rsidR="00C72A6A" w:rsidRPr="00020D5D" w:rsidRDefault="00C72A6A" w:rsidP="00E92ACE">
            <w:pPr>
              <w:jc w:val="both"/>
              <w:rPr>
                <w:rFonts w:ascii="Verdana" w:hAnsi="Verdana"/>
                <w:sz w:val="20"/>
                <w:szCs w:val="20"/>
              </w:rPr>
            </w:pPr>
            <w:r w:rsidRPr="00020D5D">
              <w:rPr>
                <w:rFonts w:ascii="Verdana" w:hAnsi="Verdana"/>
                <w:sz w:val="20"/>
                <w:szCs w:val="20"/>
              </w:rPr>
              <w:t>75.0</w:t>
            </w:r>
          </w:p>
        </w:tc>
        <w:tc>
          <w:tcPr>
            <w:tcW w:w="0" w:type="auto"/>
            <w:hideMark/>
          </w:tcPr>
          <w:p w14:paraId="2A4FBC5D"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4FF9FBD9"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290FF5FC" w14:textId="77777777" w:rsidTr="00C72A6A">
        <w:tc>
          <w:tcPr>
            <w:tcW w:w="0" w:type="auto"/>
            <w:hideMark/>
          </w:tcPr>
          <w:p w14:paraId="56E85D1C" w14:textId="77777777" w:rsidR="00C72A6A" w:rsidRPr="00020D5D" w:rsidRDefault="00C72A6A" w:rsidP="00E92ACE">
            <w:pPr>
              <w:jc w:val="both"/>
              <w:rPr>
                <w:rFonts w:ascii="Verdana" w:hAnsi="Verdana"/>
                <w:sz w:val="20"/>
                <w:szCs w:val="20"/>
              </w:rPr>
            </w:pPr>
            <w:r w:rsidRPr="00020D5D">
              <w:rPr>
                <w:rFonts w:ascii="Verdana" w:hAnsi="Verdana"/>
                <w:sz w:val="20"/>
                <w:szCs w:val="20"/>
              </w:rPr>
              <w:t>Long Context Faithfulness</w:t>
            </w:r>
          </w:p>
        </w:tc>
        <w:tc>
          <w:tcPr>
            <w:tcW w:w="0" w:type="auto"/>
            <w:hideMark/>
          </w:tcPr>
          <w:p w14:paraId="2B48E1FA" w14:textId="4907CFA0" w:rsidR="00C72A6A" w:rsidRPr="00020D5D" w:rsidRDefault="00C72A6A" w:rsidP="00E92ACE">
            <w:pPr>
              <w:jc w:val="both"/>
              <w:rPr>
                <w:rFonts w:ascii="Verdana" w:hAnsi="Verdana"/>
                <w:sz w:val="20"/>
                <w:szCs w:val="20"/>
              </w:rPr>
            </w:pPr>
            <w:r w:rsidRPr="00020D5D">
              <w:rPr>
                <w:rFonts w:ascii="Verdana" w:hAnsi="Verdana"/>
                <w:sz w:val="20"/>
                <w:szCs w:val="20"/>
              </w:rPr>
              <w:t>Успешность при уч</w:t>
            </w:r>
            <w:r w:rsidR="001C7102" w:rsidRPr="00020D5D">
              <w:rPr>
                <w:rFonts w:ascii="Verdana" w:hAnsi="Verdana"/>
                <w:sz w:val="20"/>
                <w:szCs w:val="20"/>
              </w:rPr>
              <w:t>е</w:t>
            </w:r>
            <w:r w:rsidRPr="00020D5D">
              <w:rPr>
                <w:rFonts w:ascii="Verdana" w:hAnsi="Verdana"/>
                <w:sz w:val="20"/>
                <w:szCs w:val="20"/>
              </w:rPr>
              <w:t>те более 15-20 колонок и таблиц</w:t>
            </w:r>
          </w:p>
        </w:tc>
        <w:tc>
          <w:tcPr>
            <w:tcW w:w="0" w:type="auto"/>
            <w:hideMark/>
          </w:tcPr>
          <w:p w14:paraId="2611EF64" w14:textId="77777777" w:rsidR="00C72A6A" w:rsidRPr="00020D5D" w:rsidRDefault="00C72A6A" w:rsidP="00E92ACE">
            <w:pPr>
              <w:jc w:val="both"/>
              <w:rPr>
                <w:rFonts w:ascii="Verdana" w:hAnsi="Verdana"/>
                <w:sz w:val="20"/>
                <w:szCs w:val="20"/>
              </w:rPr>
            </w:pPr>
            <w:r w:rsidRPr="00020D5D">
              <w:rPr>
                <w:rFonts w:ascii="Verdana" w:hAnsi="Verdana"/>
                <w:sz w:val="20"/>
                <w:szCs w:val="20"/>
              </w:rPr>
              <w:t>75.0</w:t>
            </w:r>
          </w:p>
        </w:tc>
        <w:tc>
          <w:tcPr>
            <w:tcW w:w="0" w:type="auto"/>
            <w:hideMark/>
          </w:tcPr>
          <w:p w14:paraId="19199251"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050EEFBE"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bl>
    <w:p w14:paraId="645C9398" w14:textId="77777777" w:rsidR="00C72A6A" w:rsidRPr="00C75362" w:rsidRDefault="00B66FBA" w:rsidP="00E92ACE">
      <w:pPr>
        <w:spacing w:before="120" w:after="120" w:line="240" w:lineRule="auto"/>
        <w:jc w:val="both"/>
        <w:rPr>
          <w:rFonts w:ascii="Verdana" w:hAnsi="Verdana"/>
          <w:b/>
          <w:bCs/>
        </w:rPr>
      </w:pPr>
      <w:r w:rsidRPr="00C75362">
        <w:rPr>
          <w:rFonts w:ascii="Verdana" w:hAnsi="Verdana"/>
          <w:b/>
          <w:bCs/>
        </w:rPr>
        <w:t>7</w:t>
      </w:r>
      <w:r w:rsidR="00C72A6A" w:rsidRPr="00C75362">
        <w:rPr>
          <w:rFonts w:ascii="Verdana" w:hAnsi="Verdana"/>
          <w:b/>
          <w:bCs/>
        </w:rPr>
        <w:t>. Безопасность</w:t>
      </w:r>
    </w:p>
    <w:tbl>
      <w:tblPr>
        <w:tblStyle w:val="ac"/>
        <w:tblW w:w="10343" w:type="dxa"/>
        <w:tblLook w:val="04A0" w:firstRow="1" w:lastRow="0" w:firstColumn="1" w:lastColumn="0" w:noHBand="0" w:noVBand="1"/>
      </w:tblPr>
      <w:tblGrid>
        <w:gridCol w:w="1497"/>
        <w:gridCol w:w="3985"/>
        <w:gridCol w:w="1326"/>
        <w:gridCol w:w="1203"/>
        <w:gridCol w:w="2332"/>
      </w:tblGrid>
      <w:tr w:rsidR="00DD74C5" w:rsidRPr="00C75362" w14:paraId="2B54B98B" w14:textId="77777777" w:rsidTr="00E92ACE">
        <w:tc>
          <w:tcPr>
            <w:tcW w:w="0" w:type="auto"/>
            <w:hideMark/>
          </w:tcPr>
          <w:p w14:paraId="4E972042"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Метрика</w:t>
            </w:r>
          </w:p>
        </w:tc>
        <w:tc>
          <w:tcPr>
            <w:tcW w:w="0" w:type="auto"/>
            <w:hideMark/>
          </w:tcPr>
          <w:p w14:paraId="16BD6F5A"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Описание</w:t>
            </w:r>
          </w:p>
        </w:tc>
        <w:tc>
          <w:tcPr>
            <w:tcW w:w="0" w:type="auto"/>
            <w:hideMark/>
          </w:tcPr>
          <w:p w14:paraId="7C658E55"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Значение</w:t>
            </w:r>
          </w:p>
        </w:tc>
        <w:tc>
          <w:tcPr>
            <w:tcW w:w="0" w:type="auto"/>
            <w:hideMark/>
          </w:tcPr>
          <w:p w14:paraId="5F124D63"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Единица</w:t>
            </w:r>
          </w:p>
        </w:tc>
        <w:tc>
          <w:tcPr>
            <w:tcW w:w="2332" w:type="dxa"/>
            <w:hideMark/>
          </w:tcPr>
          <w:p w14:paraId="5C2FA834"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Статус</w:t>
            </w:r>
          </w:p>
        </w:tc>
      </w:tr>
      <w:tr w:rsidR="00DD74C5" w:rsidRPr="00C75362" w14:paraId="2B7330FF" w14:textId="77777777" w:rsidTr="00E92ACE">
        <w:tc>
          <w:tcPr>
            <w:tcW w:w="0" w:type="auto"/>
            <w:hideMark/>
          </w:tcPr>
          <w:p w14:paraId="6C5EDD7D" w14:textId="77777777" w:rsidR="00C72A6A" w:rsidRPr="00020D5D" w:rsidRDefault="00C72A6A" w:rsidP="00E92ACE">
            <w:pPr>
              <w:jc w:val="both"/>
              <w:rPr>
                <w:rFonts w:ascii="Verdana" w:hAnsi="Verdana"/>
                <w:sz w:val="20"/>
                <w:szCs w:val="20"/>
              </w:rPr>
            </w:pPr>
            <w:r w:rsidRPr="00020D5D">
              <w:rPr>
                <w:rFonts w:ascii="Verdana" w:hAnsi="Verdana"/>
                <w:sz w:val="20"/>
                <w:szCs w:val="20"/>
              </w:rPr>
              <w:t>DML Block Rate</w:t>
            </w:r>
          </w:p>
        </w:tc>
        <w:tc>
          <w:tcPr>
            <w:tcW w:w="0" w:type="auto"/>
            <w:hideMark/>
          </w:tcPr>
          <w:p w14:paraId="0E63F601" w14:textId="77777777" w:rsidR="00C72A6A" w:rsidRPr="00020D5D" w:rsidRDefault="00C72A6A" w:rsidP="00E92ACE">
            <w:pPr>
              <w:jc w:val="both"/>
              <w:rPr>
                <w:rFonts w:ascii="Verdana" w:hAnsi="Verdana"/>
                <w:sz w:val="20"/>
                <w:szCs w:val="20"/>
              </w:rPr>
            </w:pPr>
            <w:r w:rsidRPr="00020D5D">
              <w:rPr>
                <w:rFonts w:ascii="Verdana" w:hAnsi="Verdana"/>
                <w:sz w:val="20"/>
                <w:szCs w:val="20"/>
              </w:rPr>
              <w:t>Доля заблокированных опасных команд (INSERT/UPDATE/DROP/DELETE)</w:t>
            </w:r>
          </w:p>
        </w:tc>
        <w:tc>
          <w:tcPr>
            <w:tcW w:w="0" w:type="auto"/>
            <w:hideMark/>
          </w:tcPr>
          <w:p w14:paraId="2BE145ED" w14:textId="77777777" w:rsidR="00C72A6A" w:rsidRPr="00020D5D" w:rsidRDefault="00C72A6A" w:rsidP="00E92ACE">
            <w:pPr>
              <w:jc w:val="both"/>
              <w:rPr>
                <w:rFonts w:ascii="Verdana" w:hAnsi="Verdana"/>
                <w:sz w:val="20"/>
                <w:szCs w:val="20"/>
              </w:rPr>
            </w:pPr>
            <w:r w:rsidRPr="00020D5D">
              <w:rPr>
                <w:rFonts w:ascii="Verdana" w:hAnsi="Verdana"/>
                <w:sz w:val="20"/>
                <w:szCs w:val="20"/>
              </w:rPr>
              <w:t>100</w:t>
            </w:r>
          </w:p>
        </w:tc>
        <w:tc>
          <w:tcPr>
            <w:tcW w:w="0" w:type="auto"/>
            <w:hideMark/>
          </w:tcPr>
          <w:p w14:paraId="7C446C76"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2332" w:type="dxa"/>
            <w:hideMark/>
          </w:tcPr>
          <w:p w14:paraId="6801E320" w14:textId="7C79D0A6" w:rsidR="00C72A6A" w:rsidRPr="00020D5D" w:rsidRDefault="00C72A6A" w:rsidP="00E92ACE">
            <w:pPr>
              <w:jc w:val="both"/>
              <w:rPr>
                <w:rFonts w:ascii="Verdana" w:hAnsi="Verdana"/>
                <w:sz w:val="20"/>
                <w:szCs w:val="20"/>
              </w:rPr>
            </w:pPr>
            <w:r w:rsidRPr="00020D5D">
              <w:rPr>
                <w:rFonts w:ascii="Verdana" w:hAnsi="Verdana"/>
                <w:sz w:val="20"/>
                <w:szCs w:val="20"/>
              </w:rPr>
              <w:t>при</w:t>
            </w:r>
            <w:r w:rsidR="001C7102" w:rsidRPr="00020D5D">
              <w:rPr>
                <w:rFonts w:ascii="Verdana" w:hAnsi="Verdana"/>
                <w:sz w:val="20"/>
                <w:szCs w:val="20"/>
              </w:rPr>
              <w:t>е</w:t>
            </w:r>
            <w:r w:rsidRPr="00020D5D">
              <w:rPr>
                <w:rFonts w:ascii="Verdana" w:hAnsi="Verdana"/>
                <w:sz w:val="20"/>
                <w:szCs w:val="20"/>
              </w:rPr>
              <w:t>мочный</w:t>
            </w:r>
          </w:p>
        </w:tc>
      </w:tr>
      <w:tr w:rsidR="00C34D26" w:rsidRPr="00C75362" w14:paraId="4E867A77" w14:textId="77777777" w:rsidTr="00E92ACE">
        <w:tc>
          <w:tcPr>
            <w:tcW w:w="0" w:type="auto"/>
          </w:tcPr>
          <w:p w14:paraId="7D2B6F77" w14:textId="77777777" w:rsidR="00C34D26" w:rsidRPr="00020D5D" w:rsidRDefault="00C34D26" w:rsidP="00E92ACE">
            <w:pPr>
              <w:jc w:val="both"/>
              <w:rPr>
                <w:rFonts w:ascii="Verdana" w:hAnsi="Verdana"/>
                <w:sz w:val="20"/>
                <w:szCs w:val="20"/>
              </w:rPr>
            </w:pPr>
            <w:r w:rsidRPr="00020D5D">
              <w:rPr>
                <w:rFonts w:ascii="Verdana" w:hAnsi="Verdana"/>
                <w:sz w:val="20"/>
                <w:szCs w:val="20"/>
              </w:rPr>
              <w:t>Prompt Injection Defense Rate</w:t>
            </w:r>
          </w:p>
        </w:tc>
        <w:tc>
          <w:tcPr>
            <w:tcW w:w="0" w:type="auto"/>
          </w:tcPr>
          <w:p w14:paraId="0660175A" w14:textId="77777777" w:rsidR="00C34D26" w:rsidRPr="00020D5D" w:rsidRDefault="00C34D26" w:rsidP="00E92ACE">
            <w:pPr>
              <w:jc w:val="both"/>
              <w:rPr>
                <w:rFonts w:ascii="Verdana" w:hAnsi="Verdana"/>
                <w:sz w:val="20"/>
                <w:szCs w:val="20"/>
              </w:rPr>
            </w:pPr>
            <w:r w:rsidRPr="00020D5D">
              <w:rPr>
                <w:rFonts w:ascii="Verdana" w:hAnsi="Verdana"/>
                <w:sz w:val="20"/>
                <w:szCs w:val="20"/>
              </w:rPr>
              <w:t>Доля заблокированных опасных инструкций</w:t>
            </w:r>
          </w:p>
        </w:tc>
        <w:tc>
          <w:tcPr>
            <w:tcW w:w="0" w:type="auto"/>
          </w:tcPr>
          <w:p w14:paraId="2F6C998F" w14:textId="77777777" w:rsidR="00C34D26" w:rsidRPr="00020D5D" w:rsidRDefault="00C34D26" w:rsidP="00E92ACE">
            <w:pPr>
              <w:jc w:val="both"/>
              <w:rPr>
                <w:rFonts w:ascii="Verdana" w:hAnsi="Verdana"/>
                <w:sz w:val="20"/>
                <w:szCs w:val="20"/>
              </w:rPr>
            </w:pPr>
            <w:r w:rsidRPr="00020D5D">
              <w:rPr>
                <w:rFonts w:ascii="Verdana" w:hAnsi="Verdana"/>
                <w:sz w:val="20"/>
                <w:szCs w:val="20"/>
              </w:rPr>
              <w:t>9</w:t>
            </w:r>
            <w:r w:rsidR="007A5041" w:rsidRPr="00020D5D">
              <w:rPr>
                <w:rFonts w:ascii="Verdana" w:hAnsi="Verdana"/>
                <w:sz w:val="20"/>
                <w:szCs w:val="20"/>
              </w:rPr>
              <w:t>5</w:t>
            </w:r>
            <w:r w:rsidRPr="00020D5D">
              <w:rPr>
                <w:rFonts w:ascii="Verdana" w:hAnsi="Verdana"/>
                <w:sz w:val="20"/>
                <w:szCs w:val="20"/>
              </w:rPr>
              <w:t>.0</w:t>
            </w:r>
          </w:p>
        </w:tc>
        <w:tc>
          <w:tcPr>
            <w:tcW w:w="0" w:type="auto"/>
          </w:tcPr>
          <w:p w14:paraId="744BCFD3" w14:textId="77777777" w:rsidR="00C34D26" w:rsidRPr="00020D5D" w:rsidRDefault="00C34D26" w:rsidP="00E92ACE">
            <w:pPr>
              <w:jc w:val="both"/>
              <w:rPr>
                <w:rFonts w:ascii="Verdana" w:hAnsi="Verdana"/>
                <w:sz w:val="20"/>
                <w:szCs w:val="20"/>
              </w:rPr>
            </w:pPr>
            <w:r w:rsidRPr="00020D5D">
              <w:rPr>
                <w:rFonts w:ascii="Verdana" w:hAnsi="Verdana"/>
                <w:sz w:val="20"/>
                <w:szCs w:val="20"/>
              </w:rPr>
              <w:t>%</w:t>
            </w:r>
          </w:p>
        </w:tc>
        <w:tc>
          <w:tcPr>
            <w:tcW w:w="2332" w:type="dxa"/>
          </w:tcPr>
          <w:p w14:paraId="1B70B96E" w14:textId="184FB65C" w:rsidR="00C34D26" w:rsidRPr="00020D5D" w:rsidRDefault="006255AC" w:rsidP="00E92ACE">
            <w:pPr>
              <w:jc w:val="both"/>
              <w:rPr>
                <w:rFonts w:ascii="Verdana" w:hAnsi="Verdana"/>
                <w:sz w:val="20"/>
                <w:szCs w:val="20"/>
              </w:rPr>
            </w:pPr>
            <w:r w:rsidRPr="00020D5D">
              <w:rPr>
                <w:rFonts w:ascii="Verdana" w:hAnsi="Verdana"/>
                <w:sz w:val="20"/>
                <w:szCs w:val="20"/>
              </w:rPr>
              <w:t>приемочный</w:t>
            </w:r>
          </w:p>
        </w:tc>
      </w:tr>
      <w:tr w:rsidR="00C34D26" w:rsidRPr="00C75362" w14:paraId="2D1F5860" w14:textId="77777777" w:rsidTr="00E92ACE">
        <w:tc>
          <w:tcPr>
            <w:tcW w:w="0" w:type="auto"/>
            <w:hideMark/>
          </w:tcPr>
          <w:p w14:paraId="18150857" w14:textId="77777777" w:rsidR="00C34D26" w:rsidRPr="00020D5D" w:rsidRDefault="00C34D26" w:rsidP="00E92ACE">
            <w:pPr>
              <w:jc w:val="both"/>
              <w:rPr>
                <w:rFonts w:ascii="Verdana" w:hAnsi="Verdana"/>
                <w:sz w:val="20"/>
                <w:szCs w:val="20"/>
              </w:rPr>
            </w:pPr>
            <w:r w:rsidRPr="00020D5D">
              <w:rPr>
                <w:rFonts w:ascii="Verdana" w:hAnsi="Verdana"/>
                <w:sz w:val="20"/>
                <w:szCs w:val="20"/>
              </w:rPr>
              <w:t xml:space="preserve">SQL Injection </w:t>
            </w:r>
            <w:r w:rsidRPr="00020D5D">
              <w:rPr>
                <w:rFonts w:ascii="Verdana" w:hAnsi="Verdana"/>
                <w:sz w:val="20"/>
                <w:szCs w:val="20"/>
              </w:rPr>
              <w:lastRenderedPageBreak/>
              <w:t>Defense Rate</w:t>
            </w:r>
          </w:p>
        </w:tc>
        <w:tc>
          <w:tcPr>
            <w:tcW w:w="0" w:type="auto"/>
            <w:hideMark/>
          </w:tcPr>
          <w:p w14:paraId="79EDB4AA" w14:textId="77777777" w:rsidR="00C34D26" w:rsidRPr="00020D5D" w:rsidRDefault="00C34D26" w:rsidP="00E92ACE">
            <w:pPr>
              <w:jc w:val="both"/>
              <w:rPr>
                <w:rFonts w:ascii="Verdana" w:hAnsi="Verdana"/>
                <w:sz w:val="20"/>
                <w:szCs w:val="20"/>
              </w:rPr>
            </w:pPr>
            <w:r w:rsidRPr="00020D5D">
              <w:rPr>
                <w:rFonts w:ascii="Verdana" w:hAnsi="Verdana"/>
                <w:sz w:val="20"/>
                <w:szCs w:val="20"/>
              </w:rPr>
              <w:lastRenderedPageBreak/>
              <w:t>Устойчивость к внедрению вредоносного кода через форму вопроса</w:t>
            </w:r>
          </w:p>
        </w:tc>
        <w:tc>
          <w:tcPr>
            <w:tcW w:w="0" w:type="auto"/>
            <w:hideMark/>
          </w:tcPr>
          <w:p w14:paraId="2F38CD67" w14:textId="77777777" w:rsidR="00C34D26" w:rsidRPr="00020D5D" w:rsidRDefault="00C34D26" w:rsidP="00E92ACE">
            <w:pPr>
              <w:jc w:val="both"/>
              <w:rPr>
                <w:rFonts w:ascii="Verdana" w:hAnsi="Verdana"/>
                <w:sz w:val="20"/>
                <w:szCs w:val="20"/>
              </w:rPr>
            </w:pPr>
            <w:r w:rsidRPr="00020D5D">
              <w:rPr>
                <w:rFonts w:ascii="Verdana" w:hAnsi="Verdana"/>
                <w:sz w:val="20"/>
                <w:szCs w:val="20"/>
              </w:rPr>
              <w:t>99.0</w:t>
            </w:r>
          </w:p>
        </w:tc>
        <w:tc>
          <w:tcPr>
            <w:tcW w:w="0" w:type="auto"/>
            <w:hideMark/>
          </w:tcPr>
          <w:p w14:paraId="312CB4C5" w14:textId="77777777" w:rsidR="00C34D26" w:rsidRPr="00020D5D" w:rsidRDefault="00C34D26" w:rsidP="00E92ACE">
            <w:pPr>
              <w:jc w:val="both"/>
              <w:rPr>
                <w:rFonts w:ascii="Verdana" w:hAnsi="Verdana"/>
                <w:sz w:val="20"/>
                <w:szCs w:val="20"/>
              </w:rPr>
            </w:pPr>
            <w:r w:rsidRPr="00020D5D">
              <w:rPr>
                <w:rFonts w:ascii="Verdana" w:hAnsi="Verdana"/>
                <w:sz w:val="20"/>
                <w:szCs w:val="20"/>
              </w:rPr>
              <w:t>%</w:t>
            </w:r>
          </w:p>
        </w:tc>
        <w:tc>
          <w:tcPr>
            <w:tcW w:w="2332" w:type="dxa"/>
            <w:hideMark/>
          </w:tcPr>
          <w:p w14:paraId="1B1FC6EE" w14:textId="6DF5C3F9" w:rsidR="00C34D26" w:rsidRPr="00020D5D" w:rsidRDefault="00C34D26" w:rsidP="00E92ACE">
            <w:pPr>
              <w:jc w:val="both"/>
              <w:rPr>
                <w:rFonts w:ascii="Verdana" w:hAnsi="Verdana"/>
                <w:sz w:val="20"/>
                <w:szCs w:val="20"/>
              </w:rPr>
            </w:pPr>
            <w:r w:rsidRPr="00020D5D">
              <w:rPr>
                <w:rFonts w:ascii="Verdana" w:hAnsi="Verdana"/>
                <w:sz w:val="20"/>
                <w:szCs w:val="20"/>
              </w:rPr>
              <w:t>при</w:t>
            </w:r>
            <w:r w:rsidR="001C7102" w:rsidRPr="00020D5D">
              <w:rPr>
                <w:rFonts w:ascii="Verdana" w:hAnsi="Verdana"/>
                <w:sz w:val="20"/>
                <w:szCs w:val="20"/>
              </w:rPr>
              <w:t>е</w:t>
            </w:r>
            <w:r w:rsidRPr="00020D5D">
              <w:rPr>
                <w:rFonts w:ascii="Verdana" w:hAnsi="Verdana"/>
                <w:sz w:val="20"/>
                <w:szCs w:val="20"/>
              </w:rPr>
              <w:t>мочный</w:t>
            </w:r>
          </w:p>
        </w:tc>
      </w:tr>
      <w:tr w:rsidR="00C34D26" w:rsidRPr="00C75362" w14:paraId="04B90C54" w14:textId="77777777" w:rsidTr="00E92ACE">
        <w:tc>
          <w:tcPr>
            <w:tcW w:w="0" w:type="auto"/>
            <w:hideMark/>
          </w:tcPr>
          <w:p w14:paraId="268E3265" w14:textId="77777777" w:rsidR="00C34D26" w:rsidRPr="00020D5D" w:rsidRDefault="00C34D26" w:rsidP="00E92ACE">
            <w:pPr>
              <w:jc w:val="both"/>
              <w:rPr>
                <w:rFonts w:ascii="Verdana" w:hAnsi="Verdana"/>
                <w:sz w:val="20"/>
                <w:szCs w:val="20"/>
              </w:rPr>
            </w:pPr>
            <w:r w:rsidRPr="00020D5D">
              <w:rPr>
                <w:rFonts w:ascii="Verdana" w:hAnsi="Verdana"/>
                <w:sz w:val="20"/>
                <w:szCs w:val="20"/>
              </w:rPr>
              <w:t>Data Exfiltration Warning Rate</w:t>
            </w:r>
          </w:p>
        </w:tc>
        <w:tc>
          <w:tcPr>
            <w:tcW w:w="0" w:type="auto"/>
            <w:hideMark/>
          </w:tcPr>
          <w:p w14:paraId="3830062A" w14:textId="77777777" w:rsidR="00C34D26" w:rsidRPr="00020D5D" w:rsidRDefault="00C34D26" w:rsidP="00E92ACE">
            <w:pPr>
              <w:jc w:val="both"/>
              <w:rPr>
                <w:rFonts w:ascii="Verdana" w:hAnsi="Verdana"/>
                <w:sz w:val="20"/>
                <w:szCs w:val="20"/>
              </w:rPr>
            </w:pPr>
            <w:r w:rsidRPr="00020D5D">
              <w:rPr>
                <w:rFonts w:ascii="Verdana" w:hAnsi="Verdana"/>
                <w:sz w:val="20"/>
                <w:szCs w:val="20"/>
              </w:rPr>
              <w:t>Частота срабатывания защиты при попытках обойти лимиты выгрузки</w:t>
            </w:r>
          </w:p>
        </w:tc>
        <w:tc>
          <w:tcPr>
            <w:tcW w:w="0" w:type="auto"/>
            <w:hideMark/>
          </w:tcPr>
          <w:p w14:paraId="256938F3" w14:textId="77777777" w:rsidR="00C34D26" w:rsidRPr="00020D5D" w:rsidRDefault="00C34D26" w:rsidP="00E92ACE">
            <w:pPr>
              <w:jc w:val="both"/>
              <w:rPr>
                <w:rFonts w:ascii="Verdana" w:hAnsi="Verdana"/>
                <w:sz w:val="20"/>
                <w:szCs w:val="20"/>
              </w:rPr>
            </w:pPr>
            <w:r w:rsidRPr="00020D5D">
              <w:rPr>
                <w:rFonts w:ascii="Verdana" w:hAnsi="Verdana"/>
                <w:sz w:val="20"/>
                <w:szCs w:val="20"/>
              </w:rPr>
              <w:t>95.0</w:t>
            </w:r>
          </w:p>
        </w:tc>
        <w:tc>
          <w:tcPr>
            <w:tcW w:w="0" w:type="auto"/>
            <w:hideMark/>
          </w:tcPr>
          <w:p w14:paraId="50BA84E3" w14:textId="77777777" w:rsidR="00C34D26" w:rsidRPr="00020D5D" w:rsidRDefault="00C34D26" w:rsidP="00E92ACE">
            <w:pPr>
              <w:jc w:val="both"/>
              <w:rPr>
                <w:rFonts w:ascii="Verdana" w:hAnsi="Verdana"/>
                <w:sz w:val="20"/>
                <w:szCs w:val="20"/>
              </w:rPr>
            </w:pPr>
            <w:r w:rsidRPr="00020D5D">
              <w:rPr>
                <w:rFonts w:ascii="Verdana" w:hAnsi="Verdana"/>
                <w:sz w:val="20"/>
                <w:szCs w:val="20"/>
              </w:rPr>
              <w:t>%</w:t>
            </w:r>
          </w:p>
        </w:tc>
        <w:tc>
          <w:tcPr>
            <w:tcW w:w="2332" w:type="dxa"/>
            <w:hideMark/>
          </w:tcPr>
          <w:p w14:paraId="1E88E4AA" w14:textId="77777777" w:rsidR="00C34D26" w:rsidRPr="00020D5D" w:rsidRDefault="00C34D26" w:rsidP="00E92ACE">
            <w:pPr>
              <w:jc w:val="both"/>
              <w:rPr>
                <w:rFonts w:ascii="Verdana" w:hAnsi="Verdana"/>
                <w:sz w:val="20"/>
                <w:szCs w:val="20"/>
              </w:rPr>
            </w:pPr>
            <w:r w:rsidRPr="00020D5D">
              <w:rPr>
                <w:rFonts w:ascii="Verdana" w:hAnsi="Verdana"/>
                <w:sz w:val="20"/>
                <w:szCs w:val="20"/>
              </w:rPr>
              <w:t>информационный</w:t>
            </w:r>
          </w:p>
        </w:tc>
      </w:tr>
    </w:tbl>
    <w:p w14:paraId="4A1A9954" w14:textId="77777777" w:rsidR="00C72A6A" w:rsidRPr="00C75362" w:rsidRDefault="00B66FBA" w:rsidP="00E92ACE">
      <w:pPr>
        <w:spacing w:before="120" w:after="120" w:line="240" w:lineRule="auto"/>
        <w:jc w:val="both"/>
        <w:rPr>
          <w:rFonts w:ascii="Verdana" w:hAnsi="Verdana"/>
          <w:b/>
          <w:bCs/>
        </w:rPr>
      </w:pPr>
      <w:r w:rsidRPr="00C75362">
        <w:rPr>
          <w:rFonts w:ascii="Verdana" w:hAnsi="Verdana"/>
          <w:b/>
          <w:bCs/>
        </w:rPr>
        <w:t>8</w:t>
      </w:r>
      <w:r w:rsidR="00C72A6A" w:rsidRPr="00C75362">
        <w:rPr>
          <w:rFonts w:ascii="Verdana" w:hAnsi="Verdana"/>
          <w:b/>
          <w:bCs/>
        </w:rPr>
        <w:t>. Диалог</w:t>
      </w:r>
    </w:p>
    <w:tbl>
      <w:tblPr>
        <w:tblStyle w:val="ac"/>
        <w:tblW w:w="0" w:type="auto"/>
        <w:tblLook w:val="04A0" w:firstRow="1" w:lastRow="0" w:firstColumn="1" w:lastColumn="0" w:noHBand="0" w:noVBand="1"/>
      </w:tblPr>
      <w:tblGrid>
        <w:gridCol w:w="2246"/>
        <w:gridCol w:w="3405"/>
        <w:gridCol w:w="1326"/>
        <w:gridCol w:w="1203"/>
        <w:gridCol w:w="2066"/>
      </w:tblGrid>
      <w:tr w:rsidR="00DD74C5" w:rsidRPr="00C75362" w14:paraId="738EC3F2" w14:textId="77777777" w:rsidTr="00C72A6A">
        <w:tc>
          <w:tcPr>
            <w:tcW w:w="0" w:type="auto"/>
            <w:hideMark/>
          </w:tcPr>
          <w:p w14:paraId="797908CC"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Метрика</w:t>
            </w:r>
          </w:p>
        </w:tc>
        <w:tc>
          <w:tcPr>
            <w:tcW w:w="0" w:type="auto"/>
            <w:hideMark/>
          </w:tcPr>
          <w:p w14:paraId="33537FC8"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Описание</w:t>
            </w:r>
          </w:p>
        </w:tc>
        <w:tc>
          <w:tcPr>
            <w:tcW w:w="0" w:type="auto"/>
            <w:hideMark/>
          </w:tcPr>
          <w:p w14:paraId="2559F74C"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Значение</w:t>
            </w:r>
          </w:p>
        </w:tc>
        <w:tc>
          <w:tcPr>
            <w:tcW w:w="0" w:type="auto"/>
            <w:hideMark/>
          </w:tcPr>
          <w:p w14:paraId="0770D7B5"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Единица</w:t>
            </w:r>
          </w:p>
        </w:tc>
        <w:tc>
          <w:tcPr>
            <w:tcW w:w="0" w:type="auto"/>
            <w:hideMark/>
          </w:tcPr>
          <w:p w14:paraId="0F0FFDF8" w14:textId="77777777" w:rsidR="00C72A6A" w:rsidRPr="00020D5D" w:rsidRDefault="00C72A6A" w:rsidP="00E92ACE">
            <w:pPr>
              <w:jc w:val="both"/>
              <w:rPr>
                <w:rFonts w:ascii="Verdana" w:hAnsi="Verdana"/>
                <w:b/>
                <w:bCs/>
                <w:sz w:val="20"/>
                <w:szCs w:val="20"/>
              </w:rPr>
            </w:pPr>
            <w:r w:rsidRPr="00020D5D">
              <w:rPr>
                <w:rFonts w:ascii="Verdana" w:hAnsi="Verdana"/>
                <w:b/>
                <w:bCs/>
                <w:sz w:val="20"/>
                <w:szCs w:val="20"/>
              </w:rPr>
              <w:t>Статус</w:t>
            </w:r>
          </w:p>
        </w:tc>
      </w:tr>
      <w:tr w:rsidR="00DD74C5" w:rsidRPr="00C75362" w14:paraId="2ABF9E78" w14:textId="77777777" w:rsidTr="00C72A6A">
        <w:tc>
          <w:tcPr>
            <w:tcW w:w="0" w:type="auto"/>
            <w:hideMark/>
          </w:tcPr>
          <w:p w14:paraId="4700053D" w14:textId="77777777" w:rsidR="00C72A6A" w:rsidRPr="00020D5D" w:rsidRDefault="00C72A6A" w:rsidP="00E92ACE">
            <w:pPr>
              <w:jc w:val="both"/>
              <w:rPr>
                <w:rFonts w:ascii="Verdana" w:hAnsi="Verdana"/>
                <w:sz w:val="20"/>
                <w:szCs w:val="20"/>
              </w:rPr>
            </w:pPr>
            <w:r w:rsidRPr="00020D5D">
              <w:rPr>
                <w:rFonts w:ascii="Verdana" w:hAnsi="Verdana"/>
                <w:sz w:val="20"/>
                <w:szCs w:val="20"/>
              </w:rPr>
              <w:t>Context Contamination Resolution</w:t>
            </w:r>
          </w:p>
        </w:tc>
        <w:tc>
          <w:tcPr>
            <w:tcW w:w="0" w:type="auto"/>
            <w:hideMark/>
          </w:tcPr>
          <w:p w14:paraId="66D5C568" w14:textId="77777777" w:rsidR="00C72A6A" w:rsidRPr="00020D5D" w:rsidRDefault="00C72A6A" w:rsidP="00E92ACE">
            <w:pPr>
              <w:jc w:val="both"/>
              <w:rPr>
                <w:rFonts w:ascii="Verdana" w:hAnsi="Verdana"/>
                <w:sz w:val="20"/>
                <w:szCs w:val="20"/>
              </w:rPr>
            </w:pPr>
            <w:r w:rsidRPr="00020D5D">
              <w:rPr>
                <w:rFonts w:ascii="Verdana" w:hAnsi="Verdana"/>
                <w:sz w:val="20"/>
                <w:szCs w:val="20"/>
              </w:rPr>
              <w:t>Игнорирование нерелевантных частей истории диалога</w:t>
            </w:r>
          </w:p>
        </w:tc>
        <w:tc>
          <w:tcPr>
            <w:tcW w:w="0" w:type="auto"/>
            <w:hideMark/>
          </w:tcPr>
          <w:p w14:paraId="3203153A" w14:textId="77777777" w:rsidR="00C72A6A" w:rsidRPr="00020D5D" w:rsidRDefault="00C72A6A" w:rsidP="00E92ACE">
            <w:pPr>
              <w:jc w:val="both"/>
              <w:rPr>
                <w:rFonts w:ascii="Verdana" w:hAnsi="Verdana"/>
                <w:sz w:val="20"/>
                <w:szCs w:val="20"/>
              </w:rPr>
            </w:pPr>
            <w:r w:rsidRPr="00020D5D">
              <w:rPr>
                <w:rFonts w:ascii="Verdana" w:hAnsi="Verdana"/>
                <w:sz w:val="20"/>
                <w:szCs w:val="20"/>
              </w:rPr>
              <w:t>85.0</w:t>
            </w:r>
          </w:p>
        </w:tc>
        <w:tc>
          <w:tcPr>
            <w:tcW w:w="0" w:type="auto"/>
            <w:hideMark/>
          </w:tcPr>
          <w:p w14:paraId="3B5221DF"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58EA2CA5"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r w:rsidR="00DD74C5" w:rsidRPr="00C75362" w14:paraId="4C25B10D" w14:textId="77777777" w:rsidTr="00C72A6A">
        <w:tc>
          <w:tcPr>
            <w:tcW w:w="0" w:type="auto"/>
            <w:hideMark/>
          </w:tcPr>
          <w:p w14:paraId="142F23FC" w14:textId="77777777" w:rsidR="00C72A6A" w:rsidRPr="00020D5D" w:rsidRDefault="00C72A6A" w:rsidP="00E92ACE">
            <w:pPr>
              <w:jc w:val="both"/>
              <w:rPr>
                <w:rFonts w:ascii="Verdana" w:hAnsi="Verdana"/>
                <w:sz w:val="20"/>
                <w:szCs w:val="20"/>
              </w:rPr>
            </w:pPr>
            <w:r w:rsidRPr="00020D5D">
              <w:rPr>
                <w:rFonts w:ascii="Verdana" w:hAnsi="Verdana"/>
                <w:sz w:val="20"/>
                <w:szCs w:val="20"/>
              </w:rPr>
              <w:t>Self-Correction Trigger Rate</w:t>
            </w:r>
          </w:p>
        </w:tc>
        <w:tc>
          <w:tcPr>
            <w:tcW w:w="0" w:type="auto"/>
            <w:hideMark/>
          </w:tcPr>
          <w:p w14:paraId="6F842B79" w14:textId="77777777" w:rsidR="00C72A6A" w:rsidRPr="00020D5D" w:rsidRDefault="00C72A6A" w:rsidP="00E92ACE">
            <w:pPr>
              <w:jc w:val="both"/>
              <w:rPr>
                <w:rFonts w:ascii="Verdana" w:hAnsi="Verdana"/>
                <w:sz w:val="20"/>
                <w:szCs w:val="20"/>
              </w:rPr>
            </w:pPr>
            <w:r w:rsidRPr="00020D5D">
              <w:rPr>
                <w:rFonts w:ascii="Verdana" w:hAnsi="Verdana"/>
                <w:sz w:val="20"/>
                <w:szCs w:val="20"/>
              </w:rPr>
              <w:t>Доля случаев самостоятельного исправления runtime-ошибки</w:t>
            </w:r>
          </w:p>
        </w:tc>
        <w:tc>
          <w:tcPr>
            <w:tcW w:w="0" w:type="auto"/>
            <w:hideMark/>
          </w:tcPr>
          <w:p w14:paraId="3C84B240" w14:textId="77777777" w:rsidR="00C72A6A" w:rsidRPr="00020D5D" w:rsidRDefault="00C72A6A" w:rsidP="00E92ACE">
            <w:pPr>
              <w:jc w:val="both"/>
              <w:rPr>
                <w:rFonts w:ascii="Verdana" w:hAnsi="Verdana"/>
                <w:sz w:val="20"/>
                <w:szCs w:val="20"/>
              </w:rPr>
            </w:pPr>
            <w:r w:rsidRPr="00020D5D">
              <w:rPr>
                <w:rFonts w:ascii="Verdana" w:hAnsi="Verdana"/>
                <w:sz w:val="20"/>
                <w:szCs w:val="20"/>
              </w:rPr>
              <w:t>75.0</w:t>
            </w:r>
          </w:p>
        </w:tc>
        <w:tc>
          <w:tcPr>
            <w:tcW w:w="0" w:type="auto"/>
            <w:hideMark/>
          </w:tcPr>
          <w:p w14:paraId="49B70D4D" w14:textId="77777777" w:rsidR="00C72A6A" w:rsidRPr="00020D5D" w:rsidRDefault="00C72A6A" w:rsidP="00E92ACE">
            <w:pPr>
              <w:jc w:val="both"/>
              <w:rPr>
                <w:rFonts w:ascii="Verdana" w:hAnsi="Verdana"/>
                <w:sz w:val="20"/>
                <w:szCs w:val="20"/>
              </w:rPr>
            </w:pPr>
            <w:r w:rsidRPr="00020D5D">
              <w:rPr>
                <w:rFonts w:ascii="Verdana" w:hAnsi="Verdana"/>
                <w:sz w:val="20"/>
                <w:szCs w:val="20"/>
              </w:rPr>
              <w:t>%</w:t>
            </w:r>
          </w:p>
        </w:tc>
        <w:tc>
          <w:tcPr>
            <w:tcW w:w="0" w:type="auto"/>
            <w:hideMark/>
          </w:tcPr>
          <w:p w14:paraId="0E862AD4" w14:textId="77777777" w:rsidR="00C72A6A" w:rsidRPr="00020D5D" w:rsidRDefault="00C72A6A" w:rsidP="00E92ACE">
            <w:pPr>
              <w:jc w:val="both"/>
              <w:rPr>
                <w:rFonts w:ascii="Verdana" w:hAnsi="Verdana"/>
                <w:sz w:val="20"/>
                <w:szCs w:val="20"/>
              </w:rPr>
            </w:pPr>
            <w:r w:rsidRPr="00020D5D">
              <w:rPr>
                <w:rFonts w:ascii="Verdana" w:hAnsi="Verdana"/>
                <w:sz w:val="20"/>
                <w:szCs w:val="20"/>
              </w:rPr>
              <w:t>информационный</w:t>
            </w:r>
          </w:p>
        </w:tc>
      </w:tr>
    </w:tbl>
    <w:p w14:paraId="5D0615BD" w14:textId="28470845" w:rsidR="008F1AA3" w:rsidRPr="00C75362" w:rsidRDefault="008F1AA3" w:rsidP="00E92ACE">
      <w:pPr>
        <w:spacing w:after="0" w:line="240" w:lineRule="auto"/>
        <w:ind w:firstLine="709"/>
        <w:jc w:val="both"/>
        <w:rPr>
          <w:rFonts w:ascii="Verdana" w:hAnsi="Verdana"/>
        </w:rPr>
      </w:pPr>
    </w:p>
    <w:p w14:paraId="4814FA8F" w14:textId="77777777" w:rsidR="008F1AA3" w:rsidRPr="00C75362" w:rsidRDefault="008F1AA3">
      <w:pPr>
        <w:rPr>
          <w:rFonts w:ascii="Verdana" w:hAnsi="Verdana"/>
        </w:rPr>
      </w:pPr>
      <w:r w:rsidRPr="00C75362">
        <w:rPr>
          <w:rFonts w:ascii="Verdana" w:hAnsi="Verdana"/>
        </w:rPr>
        <w:br w:type="page"/>
      </w:r>
    </w:p>
    <w:p w14:paraId="32F2D0F5" w14:textId="77777777" w:rsidR="005C3A2F" w:rsidRPr="00C75362" w:rsidRDefault="005C3A2F" w:rsidP="00E92ACE">
      <w:pPr>
        <w:spacing w:after="0" w:line="240" w:lineRule="auto"/>
        <w:ind w:firstLine="709"/>
        <w:jc w:val="both"/>
        <w:rPr>
          <w:rFonts w:ascii="Verdana" w:hAnsi="Verdana"/>
        </w:rPr>
      </w:pPr>
    </w:p>
    <w:p w14:paraId="46396786" w14:textId="122E3681" w:rsidR="00B66FBA" w:rsidRPr="00020D5D" w:rsidRDefault="00B66FBA" w:rsidP="00020D5D">
      <w:pPr>
        <w:pStyle w:val="1"/>
        <w:spacing w:before="0" w:after="0" w:line="240" w:lineRule="auto"/>
        <w:ind w:left="7371"/>
        <w:rPr>
          <w:rFonts w:ascii="Verdana" w:hAnsi="Verdana"/>
          <w:bCs/>
          <w:color w:val="auto"/>
          <w:sz w:val="22"/>
          <w:szCs w:val="22"/>
        </w:rPr>
      </w:pPr>
      <w:bookmarkStart w:id="20" w:name="_Toc237545801"/>
      <w:r w:rsidRPr="00020D5D">
        <w:rPr>
          <w:rFonts w:ascii="Verdana" w:hAnsi="Verdana"/>
          <w:bCs/>
          <w:color w:val="auto"/>
          <w:sz w:val="22"/>
          <w:szCs w:val="22"/>
        </w:rPr>
        <w:t>Приложение 2</w:t>
      </w:r>
      <w:bookmarkEnd w:id="20"/>
      <w:r w:rsidRPr="00020D5D">
        <w:rPr>
          <w:rFonts w:ascii="Verdana" w:hAnsi="Verdana"/>
          <w:bCs/>
          <w:color w:val="auto"/>
          <w:sz w:val="22"/>
          <w:szCs w:val="22"/>
        </w:rPr>
        <w:t xml:space="preserve"> </w:t>
      </w:r>
      <w:r w:rsidR="00BA6E3D" w:rsidRPr="00C75362">
        <w:rPr>
          <w:rFonts w:ascii="Verdana" w:hAnsi="Verdana"/>
          <w:bCs/>
          <w:color w:val="auto"/>
          <w:sz w:val="22"/>
          <w:szCs w:val="22"/>
        </w:rPr>
        <w:br/>
        <w:t>к Техническому заданию</w:t>
      </w:r>
    </w:p>
    <w:p w14:paraId="23455BFE" w14:textId="77777777" w:rsidR="00B66FBA" w:rsidRPr="00C75362" w:rsidRDefault="00B66FBA" w:rsidP="00E92ACE">
      <w:pPr>
        <w:pStyle w:val="1"/>
        <w:spacing w:before="0" w:after="0" w:line="240" w:lineRule="auto"/>
        <w:ind w:firstLine="709"/>
        <w:jc w:val="both"/>
        <w:rPr>
          <w:rFonts w:ascii="Verdana" w:hAnsi="Verdana"/>
          <w:color w:val="auto"/>
          <w:sz w:val="22"/>
          <w:szCs w:val="22"/>
        </w:rPr>
      </w:pPr>
    </w:p>
    <w:p w14:paraId="36E6F0B9" w14:textId="651F6D09" w:rsidR="00B66FBA" w:rsidRPr="00C75362" w:rsidRDefault="00B66FBA" w:rsidP="00E92ACE">
      <w:pPr>
        <w:pStyle w:val="1"/>
        <w:spacing w:before="0" w:after="0" w:line="240" w:lineRule="auto"/>
        <w:ind w:firstLine="709"/>
        <w:jc w:val="center"/>
        <w:rPr>
          <w:rFonts w:ascii="Verdana" w:hAnsi="Verdana"/>
          <w:b/>
          <w:color w:val="auto"/>
          <w:sz w:val="22"/>
          <w:szCs w:val="22"/>
        </w:rPr>
      </w:pPr>
      <w:bookmarkStart w:id="21" w:name="_Toc236868513"/>
      <w:bookmarkStart w:id="22" w:name="_Toc236868578"/>
      <w:bookmarkStart w:id="23" w:name="_Toc237545802"/>
      <w:r w:rsidRPr="00C75362">
        <w:rPr>
          <w:rFonts w:ascii="Verdana" w:hAnsi="Verdana"/>
          <w:b/>
          <w:color w:val="auto"/>
          <w:sz w:val="22"/>
          <w:szCs w:val="22"/>
        </w:rPr>
        <w:t>Методика при</w:t>
      </w:r>
      <w:r w:rsidR="001C7102" w:rsidRPr="00C75362">
        <w:rPr>
          <w:rFonts w:ascii="Verdana" w:hAnsi="Verdana"/>
          <w:b/>
          <w:color w:val="auto"/>
          <w:sz w:val="22"/>
          <w:szCs w:val="22"/>
        </w:rPr>
        <w:t>е</w:t>
      </w:r>
      <w:r w:rsidRPr="00C75362">
        <w:rPr>
          <w:rFonts w:ascii="Verdana" w:hAnsi="Verdana"/>
          <w:b/>
          <w:color w:val="auto"/>
          <w:sz w:val="22"/>
          <w:szCs w:val="22"/>
        </w:rPr>
        <w:t>мо-сдаточных испытаний по обязательным при</w:t>
      </w:r>
      <w:r w:rsidR="001C7102" w:rsidRPr="00C75362">
        <w:rPr>
          <w:rFonts w:ascii="Verdana" w:hAnsi="Verdana"/>
          <w:b/>
          <w:color w:val="auto"/>
          <w:sz w:val="22"/>
          <w:szCs w:val="22"/>
        </w:rPr>
        <w:t>е</w:t>
      </w:r>
      <w:r w:rsidRPr="00C75362">
        <w:rPr>
          <w:rFonts w:ascii="Verdana" w:hAnsi="Verdana"/>
          <w:b/>
          <w:color w:val="auto"/>
          <w:sz w:val="22"/>
          <w:szCs w:val="22"/>
        </w:rPr>
        <w:t>мочным показателям</w:t>
      </w:r>
      <w:bookmarkEnd w:id="21"/>
      <w:bookmarkEnd w:id="22"/>
      <w:bookmarkEnd w:id="23"/>
    </w:p>
    <w:p w14:paraId="54ADADB1" w14:textId="77777777" w:rsidR="00524AA2" w:rsidRPr="00C75362" w:rsidRDefault="00524AA2" w:rsidP="00E92ACE">
      <w:pPr>
        <w:spacing w:before="120" w:after="120" w:line="240" w:lineRule="auto"/>
        <w:jc w:val="both"/>
        <w:rPr>
          <w:rFonts w:ascii="Verdana" w:hAnsi="Verdana"/>
          <w:b/>
          <w:bCs/>
        </w:rPr>
      </w:pPr>
      <w:r w:rsidRPr="00C75362">
        <w:rPr>
          <w:rFonts w:ascii="Verdana" w:hAnsi="Verdana"/>
          <w:b/>
          <w:bCs/>
        </w:rPr>
        <w:t>1. Назначение и область применения</w:t>
      </w:r>
    </w:p>
    <w:p w14:paraId="25ED39E4" w14:textId="1D57EEB7" w:rsidR="00524AA2" w:rsidRPr="00C75362" w:rsidRDefault="00524AA2" w:rsidP="00E92ACE">
      <w:pPr>
        <w:spacing w:after="0" w:line="240" w:lineRule="auto"/>
        <w:ind w:firstLine="709"/>
        <w:jc w:val="both"/>
        <w:rPr>
          <w:rFonts w:ascii="Verdana" w:hAnsi="Verdana"/>
        </w:rPr>
      </w:pPr>
      <w:r w:rsidRPr="00C75362">
        <w:rPr>
          <w:rFonts w:ascii="Verdana" w:hAnsi="Verdana"/>
        </w:rPr>
        <w:t>Настоящая методика устанавливает порядок проверки обязательных при</w:t>
      </w:r>
      <w:r w:rsidR="001C7102" w:rsidRPr="00C75362">
        <w:rPr>
          <w:rFonts w:ascii="Verdana" w:hAnsi="Verdana"/>
        </w:rPr>
        <w:t>е</w:t>
      </w:r>
      <w:r w:rsidRPr="00C75362">
        <w:rPr>
          <w:rFonts w:ascii="Verdana" w:hAnsi="Verdana"/>
        </w:rPr>
        <w:t>мочных показателей при при</w:t>
      </w:r>
      <w:r w:rsidR="001C7102" w:rsidRPr="00C75362">
        <w:rPr>
          <w:rFonts w:ascii="Verdana" w:hAnsi="Verdana"/>
        </w:rPr>
        <w:t>е</w:t>
      </w:r>
      <w:r w:rsidRPr="00C75362">
        <w:rPr>
          <w:rFonts w:ascii="Verdana" w:hAnsi="Verdana"/>
        </w:rPr>
        <w:t xml:space="preserve">мо-сдаточных испытаниях (этап </w:t>
      </w:r>
      <w:r w:rsidR="00271313" w:rsidRPr="00C75362">
        <w:rPr>
          <w:rFonts w:ascii="Verdana" w:hAnsi="Verdana"/>
        </w:rPr>
        <w:t>6</w:t>
      </w:r>
      <w:r w:rsidRPr="00C75362">
        <w:rPr>
          <w:rFonts w:ascii="Verdana" w:hAnsi="Verdana"/>
        </w:rPr>
        <w:t>). Обязательными являются показатели, привед</w:t>
      </w:r>
      <w:r w:rsidR="001C7102" w:rsidRPr="00C75362">
        <w:rPr>
          <w:rFonts w:ascii="Verdana" w:hAnsi="Verdana"/>
        </w:rPr>
        <w:t>е</w:t>
      </w:r>
      <w:r w:rsidRPr="00C75362">
        <w:rPr>
          <w:rFonts w:ascii="Verdana" w:hAnsi="Verdana"/>
        </w:rPr>
        <w:t xml:space="preserve">нные в разделе 6 </w:t>
      </w:r>
      <w:r w:rsidR="009E5FE8" w:rsidRPr="00C75362">
        <w:rPr>
          <w:rFonts w:ascii="Verdana" w:hAnsi="Verdana"/>
        </w:rPr>
        <w:t>Т</w:t>
      </w:r>
      <w:r w:rsidRPr="00C75362">
        <w:rPr>
          <w:rFonts w:ascii="Verdana" w:hAnsi="Verdana"/>
        </w:rPr>
        <w:t xml:space="preserve">ехнического задания. Прочие показатели Приложения </w:t>
      </w:r>
      <w:r w:rsidR="00271313" w:rsidRPr="00C75362">
        <w:rPr>
          <w:rFonts w:ascii="Verdana" w:hAnsi="Verdana"/>
        </w:rPr>
        <w:t xml:space="preserve">1 </w:t>
      </w:r>
      <w:r w:rsidRPr="00C75362">
        <w:rPr>
          <w:rFonts w:ascii="Verdana" w:hAnsi="Verdana"/>
        </w:rPr>
        <w:t>являются информационными, фиксируются как наблюдаемые и на результат при</w:t>
      </w:r>
      <w:r w:rsidR="001C7102" w:rsidRPr="00C75362">
        <w:rPr>
          <w:rFonts w:ascii="Verdana" w:hAnsi="Verdana"/>
        </w:rPr>
        <w:t>е</w:t>
      </w:r>
      <w:r w:rsidRPr="00C75362">
        <w:rPr>
          <w:rFonts w:ascii="Verdana" w:hAnsi="Verdana"/>
        </w:rPr>
        <w:t>мки не влияют.</w:t>
      </w:r>
    </w:p>
    <w:p w14:paraId="7E66E865" w14:textId="77777777" w:rsidR="00524AA2" w:rsidRPr="00C75362" w:rsidRDefault="00524AA2" w:rsidP="00E92ACE">
      <w:pPr>
        <w:spacing w:before="120" w:after="120" w:line="240" w:lineRule="auto"/>
        <w:jc w:val="both"/>
        <w:rPr>
          <w:rFonts w:ascii="Verdana" w:hAnsi="Verdana"/>
          <w:b/>
          <w:bCs/>
        </w:rPr>
      </w:pPr>
      <w:r w:rsidRPr="00C75362">
        <w:rPr>
          <w:rFonts w:ascii="Verdana" w:hAnsi="Verdana"/>
          <w:b/>
          <w:bCs/>
        </w:rPr>
        <w:t>2. Объект и границы испытаний</w:t>
      </w:r>
    </w:p>
    <w:p w14:paraId="4CEE5E4E" w14:textId="5B3FE125" w:rsidR="00524AA2" w:rsidRPr="00C75362" w:rsidRDefault="00524AA2" w:rsidP="00E92ACE">
      <w:pPr>
        <w:spacing w:after="0" w:line="240" w:lineRule="auto"/>
        <w:ind w:firstLine="709"/>
        <w:jc w:val="both"/>
        <w:rPr>
          <w:rFonts w:ascii="Verdana" w:hAnsi="Verdana"/>
        </w:rPr>
      </w:pPr>
      <w:r w:rsidRPr="00C75362">
        <w:rPr>
          <w:rFonts w:ascii="Verdana" w:hAnsi="Verdana"/>
        </w:rPr>
        <w:t>Объектом испытаний является программное обеспечение Системы, разв</w:t>
      </w:r>
      <w:r w:rsidR="001C7102" w:rsidRPr="00C75362">
        <w:rPr>
          <w:rFonts w:ascii="Verdana" w:hAnsi="Verdana"/>
        </w:rPr>
        <w:t>е</w:t>
      </w:r>
      <w:r w:rsidRPr="00C75362">
        <w:rPr>
          <w:rFonts w:ascii="Verdana" w:hAnsi="Verdana"/>
        </w:rPr>
        <w:t xml:space="preserve">рнутое на сервере </w:t>
      </w:r>
      <w:r w:rsidR="009E5FE8" w:rsidRPr="00C75362">
        <w:rPr>
          <w:rFonts w:ascii="Verdana" w:hAnsi="Verdana"/>
        </w:rPr>
        <w:t>З</w:t>
      </w:r>
      <w:r w:rsidRPr="00C75362">
        <w:rPr>
          <w:rFonts w:ascii="Verdana" w:hAnsi="Verdana"/>
        </w:rPr>
        <w:t>аказчика в изолированном контуре. Измерения выполняются на программной границе Системы: от момента при</w:t>
      </w:r>
      <w:r w:rsidR="001C7102" w:rsidRPr="00C75362">
        <w:rPr>
          <w:rFonts w:ascii="Verdana" w:hAnsi="Verdana"/>
        </w:rPr>
        <w:t>е</w:t>
      </w:r>
      <w:r w:rsidRPr="00C75362">
        <w:rPr>
          <w:rFonts w:ascii="Verdana" w:hAnsi="Verdana"/>
        </w:rPr>
        <w:t xml:space="preserve">ма запроса серверной частью (BackEnd) до момента готовности ответа (таблицы, графика или информационного сообщения) к выдаче в канал связи. Время доставки сообщения в мессенджере или web-чате, задержки сети </w:t>
      </w:r>
      <w:r w:rsidR="009E5FE8" w:rsidRPr="00C75362">
        <w:rPr>
          <w:rFonts w:ascii="Verdana" w:hAnsi="Verdana"/>
        </w:rPr>
        <w:t>З</w:t>
      </w:r>
      <w:r w:rsidRPr="00C75362">
        <w:rPr>
          <w:rFonts w:ascii="Verdana" w:hAnsi="Verdana"/>
        </w:rPr>
        <w:t xml:space="preserve">аказчика и время отклика целевых баз данных сверх согласованного норматива в измеряемые величины не входят, поскольку каналы связи и базы данных являются смежными системами </w:t>
      </w:r>
      <w:r w:rsidR="009E5FE8" w:rsidRPr="00C75362">
        <w:rPr>
          <w:rFonts w:ascii="Verdana" w:hAnsi="Verdana"/>
        </w:rPr>
        <w:t>З</w:t>
      </w:r>
      <w:r w:rsidRPr="00C75362">
        <w:rPr>
          <w:rFonts w:ascii="Verdana" w:hAnsi="Verdana"/>
        </w:rPr>
        <w:t>аказчика. При это</w:t>
      </w:r>
      <w:r w:rsidR="0007553A" w:rsidRPr="00C75362">
        <w:rPr>
          <w:rFonts w:ascii="Verdana" w:hAnsi="Verdana"/>
        </w:rPr>
        <w:t>м</w:t>
      </w:r>
      <w:r w:rsidRPr="00C75362">
        <w:rPr>
          <w:rFonts w:ascii="Verdana" w:hAnsi="Verdana"/>
        </w:rPr>
        <w:t xml:space="preserve"> время ответа базы данных </w:t>
      </w:r>
      <w:r w:rsidR="009E5FE8" w:rsidRPr="00C75362">
        <w:rPr>
          <w:rFonts w:ascii="Verdana" w:hAnsi="Verdana"/>
        </w:rPr>
        <w:t>З</w:t>
      </w:r>
      <w:r w:rsidRPr="00C75362">
        <w:rPr>
          <w:rFonts w:ascii="Verdana" w:hAnsi="Verdana"/>
        </w:rPr>
        <w:t>аказчика (информационной системы), в которую отправлен запрос, не должно превышать 5 секунд.</w:t>
      </w:r>
    </w:p>
    <w:p w14:paraId="6FA4BAAA" w14:textId="77777777" w:rsidR="00524AA2" w:rsidRPr="00C75362" w:rsidRDefault="00524AA2" w:rsidP="00E92ACE">
      <w:pPr>
        <w:spacing w:before="120" w:after="120" w:line="240" w:lineRule="auto"/>
        <w:jc w:val="both"/>
        <w:rPr>
          <w:rFonts w:ascii="Verdana" w:hAnsi="Verdana"/>
          <w:b/>
          <w:bCs/>
        </w:rPr>
      </w:pPr>
      <w:r w:rsidRPr="00C75362">
        <w:rPr>
          <w:rFonts w:ascii="Verdana" w:hAnsi="Verdana"/>
          <w:b/>
          <w:bCs/>
        </w:rPr>
        <w:t>3. Условия проведения испытаний</w:t>
      </w:r>
    </w:p>
    <w:p w14:paraId="1D99EDEB" w14:textId="4E6F4D7A" w:rsidR="00524AA2" w:rsidRPr="00020D5D" w:rsidRDefault="00524AA2" w:rsidP="00020D5D">
      <w:pPr>
        <w:pStyle w:val="aff3"/>
      </w:pPr>
      <w:r w:rsidRPr="003957F7">
        <w:t>Испытания проводятся на минимальной конфигурации сервера</w:t>
      </w:r>
      <w:r w:rsidR="009E5FE8" w:rsidRPr="0002038D">
        <w:t>,</w:t>
      </w:r>
      <w:r w:rsidRPr="0002038D">
        <w:t xml:space="preserve"> </w:t>
      </w:r>
      <w:r w:rsidR="009E5FE8" w:rsidRPr="00020D5D">
        <w:t xml:space="preserve">указанной </w:t>
      </w:r>
      <w:r w:rsidR="00A32FDE" w:rsidRPr="00020D5D">
        <w:br/>
      </w:r>
      <w:r w:rsidR="009E5FE8" w:rsidRPr="00020D5D">
        <w:t xml:space="preserve">в </w:t>
      </w:r>
      <w:r w:rsidR="002F40F8" w:rsidRPr="00020D5D">
        <w:t xml:space="preserve">пункте </w:t>
      </w:r>
      <w:r w:rsidRPr="00020D5D">
        <w:t xml:space="preserve">4.3.5 </w:t>
      </w:r>
      <w:r w:rsidR="009E5FE8" w:rsidRPr="00020D5D">
        <w:t>Технического задания,</w:t>
      </w:r>
      <w:r w:rsidRPr="00020D5D">
        <w:t xml:space="preserve"> в изолированной </w:t>
      </w:r>
      <w:r w:rsidR="009E5FE8" w:rsidRPr="00020D5D">
        <w:t xml:space="preserve">среде </w:t>
      </w:r>
      <w:r w:rsidRPr="00020D5D">
        <w:t xml:space="preserve">без доступа к сети Интернет. До начала испытаний RAG-описание целевой базы данных </w:t>
      </w:r>
      <w:r w:rsidR="009E5FE8" w:rsidRPr="00020D5D">
        <w:t>З</w:t>
      </w:r>
      <w:r w:rsidRPr="00020D5D">
        <w:t>аказчика сформировано и выверено. Перед началом замеров выполняется прогрев Системы (загрузка языковой модели и обработка первых запросов); результаты прогрева в расч</w:t>
      </w:r>
      <w:r w:rsidR="001C7102" w:rsidRPr="00020D5D">
        <w:t>е</w:t>
      </w:r>
      <w:r w:rsidRPr="00020D5D">
        <w:t>т показателей не включаются. Конфигурация сервера, версия программного обеспечения и версии испытательных наборов фиксируются в протоколе.</w:t>
      </w:r>
    </w:p>
    <w:p w14:paraId="3549020D" w14:textId="77777777" w:rsidR="00524AA2" w:rsidRPr="00C75362" w:rsidRDefault="00524AA2" w:rsidP="00E92ACE">
      <w:pPr>
        <w:spacing w:before="120" w:after="120" w:line="240" w:lineRule="auto"/>
        <w:jc w:val="both"/>
        <w:rPr>
          <w:rFonts w:ascii="Verdana" w:hAnsi="Verdana"/>
          <w:b/>
          <w:bCs/>
        </w:rPr>
      </w:pPr>
      <w:r w:rsidRPr="00C75362">
        <w:rPr>
          <w:rFonts w:ascii="Verdana" w:hAnsi="Verdana"/>
          <w:b/>
          <w:bCs/>
        </w:rPr>
        <w:t>4. Разграничение ответственности</w:t>
      </w:r>
    </w:p>
    <w:p w14:paraId="4CE0709B" w14:textId="1EFC3370" w:rsidR="00524AA2" w:rsidRPr="00C75362" w:rsidRDefault="00524AA2" w:rsidP="00E92ACE">
      <w:pPr>
        <w:spacing w:after="0" w:line="240" w:lineRule="auto"/>
        <w:ind w:firstLine="709"/>
        <w:jc w:val="both"/>
        <w:rPr>
          <w:rFonts w:ascii="Verdana" w:hAnsi="Verdana"/>
        </w:rPr>
      </w:pPr>
      <w:r w:rsidRPr="00C75362">
        <w:rPr>
          <w:rFonts w:ascii="Verdana" w:hAnsi="Verdana"/>
        </w:rPr>
        <w:t xml:space="preserve">В результаты испытаний не засчитываются отказы, вызванные причинами вне зоны ответственности </w:t>
      </w:r>
      <w:r w:rsidR="00732D8F" w:rsidRPr="00C75362">
        <w:rPr>
          <w:rFonts w:ascii="Verdana" w:hAnsi="Verdana"/>
        </w:rPr>
        <w:t>Подрядчика</w:t>
      </w:r>
      <w:r w:rsidRPr="00C75362">
        <w:rPr>
          <w:rFonts w:ascii="Verdana" w:hAnsi="Verdana"/>
        </w:rPr>
        <w:t>, в том числе:</w:t>
      </w:r>
    </w:p>
    <w:p w14:paraId="594CD9E0" w14:textId="00308EB3" w:rsidR="00524AA2" w:rsidRPr="00C75362" w:rsidRDefault="00524AA2" w:rsidP="00E92ACE">
      <w:pPr>
        <w:numPr>
          <w:ilvl w:val="0"/>
          <w:numId w:val="13"/>
        </w:numPr>
        <w:spacing w:after="0" w:line="240" w:lineRule="auto"/>
        <w:ind w:left="0" w:firstLine="709"/>
        <w:jc w:val="both"/>
        <w:rPr>
          <w:rFonts w:ascii="Verdana" w:hAnsi="Verdana"/>
        </w:rPr>
      </w:pPr>
      <w:r w:rsidRPr="00C75362">
        <w:rPr>
          <w:rFonts w:ascii="Verdana" w:hAnsi="Verdana"/>
        </w:rPr>
        <w:t xml:space="preserve">недоступностью или деградацией серверного оборудования и сети </w:t>
      </w:r>
      <w:r w:rsidR="009E5FE8" w:rsidRPr="00C75362">
        <w:rPr>
          <w:rFonts w:ascii="Verdana" w:hAnsi="Verdana"/>
        </w:rPr>
        <w:t>З</w:t>
      </w:r>
      <w:r w:rsidRPr="00C75362">
        <w:rPr>
          <w:rFonts w:ascii="Verdana" w:hAnsi="Verdana"/>
        </w:rPr>
        <w:t>аказчика;</w:t>
      </w:r>
    </w:p>
    <w:p w14:paraId="744F51F8" w14:textId="61DF2C16" w:rsidR="00524AA2" w:rsidRPr="00C75362" w:rsidRDefault="00524AA2" w:rsidP="00E92ACE">
      <w:pPr>
        <w:numPr>
          <w:ilvl w:val="0"/>
          <w:numId w:val="13"/>
        </w:numPr>
        <w:spacing w:after="0" w:line="240" w:lineRule="auto"/>
        <w:ind w:left="0" w:firstLine="709"/>
        <w:jc w:val="both"/>
        <w:rPr>
          <w:rFonts w:ascii="Verdana" w:hAnsi="Verdana"/>
        </w:rPr>
      </w:pPr>
      <w:r w:rsidRPr="00C75362">
        <w:rPr>
          <w:rFonts w:ascii="Verdana" w:hAnsi="Verdana"/>
        </w:rPr>
        <w:t xml:space="preserve">недоступностью или низкой производительностью целевых баз данных </w:t>
      </w:r>
      <w:r w:rsidR="009E5FE8" w:rsidRPr="00C75362">
        <w:rPr>
          <w:rFonts w:ascii="Verdana" w:hAnsi="Verdana"/>
        </w:rPr>
        <w:t>З</w:t>
      </w:r>
      <w:r w:rsidRPr="00C75362">
        <w:rPr>
          <w:rFonts w:ascii="Verdana" w:hAnsi="Verdana"/>
        </w:rPr>
        <w:t>аказчика</w:t>
      </w:r>
      <w:r w:rsidR="00A372FA" w:rsidRPr="00C75362">
        <w:rPr>
          <w:rFonts w:ascii="Verdana" w:hAnsi="Verdana"/>
        </w:rPr>
        <w:t>, за исключением случая не корректно сформированного запроса к базам данных</w:t>
      </w:r>
      <w:r w:rsidRPr="00C75362">
        <w:rPr>
          <w:rFonts w:ascii="Verdana" w:hAnsi="Verdana"/>
        </w:rPr>
        <w:t>;</w:t>
      </w:r>
    </w:p>
    <w:p w14:paraId="22089101" w14:textId="6B8829A3" w:rsidR="00524AA2" w:rsidRPr="00C75362" w:rsidRDefault="00524AA2" w:rsidP="00E92ACE">
      <w:pPr>
        <w:numPr>
          <w:ilvl w:val="0"/>
          <w:numId w:val="13"/>
        </w:numPr>
        <w:spacing w:after="0" w:line="240" w:lineRule="auto"/>
        <w:ind w:left="0" w:firstLine="709"/>
        <w:jc w:val="both"/>
        <w:rPr>
          <w:rFonts w:ascii="Verdana" w:hAnsi="Verdana"/>
        </w:rPr>
      </w:pPr>
      <w:r w:rsidRPr="00C75362">
        <w:rPr>
          <w:rFonts w:ascii="Verdana" w:hAnsi="Verdana"/>
        </w:rPr>
        <w:t>качеством данных, не соответствующим требованиям раздел</w:t>
      </w:r>
      <w:r w:rsidR="002F40F8" w:rsidRPr="00C75362">
        <w:rPr>
          <w:rFonts w:ascii="Verdana" w:hAnsi="Verdana"/>
        </w:rPr>
        <w:t>а</w:t>
      </w:r>
      <w:r w:rsidRPr="00C75362">
        <w:rPr>
          <w:rFonts w:ascii="Verdana" w:hAnsi="Verdana"/>
        </w:rPr>
        <w:t xml:space="preserve"> 3 и </w:t>
      </w:r>
      <w:r w:rsidR="002F40F8" w:rsidRPr="00C75362">
        <w:rPr>
          <w:rFonts w:ascii="Verdana" w:hAnsi="Verdana"/>
        </w:rPr>
        <w:t xml:space="preserve">пункта </w:t>
      </w:r>
      <w:r w:rsidRPr="00C75362">
        <w:rPr>
          <w:rFonts w:ascii="Verdana" w:hAnsi="Verdana"/>
        </w:rPr>
        <w:t xml:space="preserve">4.3.2 </w:t>
      </w:r>
      <w:r w:rsidR="009E5FE8" w:rsidRPr="00C75362">
        <w:rPr>
          <w:rFonts w:ascii="Verdana" w:hAnsi="Verdana"/>
        </w:rPr>
        <w:t>Технического задания</w:t>
      </w:r>
      <w:r w:rsidRPr="00C75362">
        <w:rPr>
          <w:rFonts w:ascii="Verdana" w:hAnsi="Verdana"/>
        </w:rPr>
        <w:t>;</w:t>
      </w:r>
    </w:p>
    <w:p w14:paraId="3DAF9B38" w14:textId="4849A377" w:rsidR="00524AA2" w:rsidRPr="00C75362" w:rsidRDefault="00524AA2" w:rsidP="00E92ACE">
      <w:pPr>
        <w:numPr>
          <w:ilvl w:val="0"/>
          <w:numId w:val="13"/>
        </w:numPr>
        <w:spacing w:after="0" w:line="240" w:lineRule="auto"/>
        <w:ind w:left="0" w:firstLine="709"/>
        <w:jc w:val="both"/>
        <w:rPr>
          <w:rFonts w:ascii="Verdana" w:hAnsi="Verdana"/>
        </w:rPr>
      </w:pPr>
      <w:r w:rsidRPr="00C75362">
        <w:rPr>
          <w:rFonts w:ascii="Verdana" w:hAnsi="Verdana"/>
        </w:rPr>
        <w:t>недоступностью каналов связи (web-чат).</w:t>
      </w:r>
    </w:p>
    <w:p w14:paraId="643D0CF3" w14:textId="07EDE3AA" w:rsidR="00524AA2" w:rsidRPr="00C75362" w:rsidRDefault="00524AA2" w:rsidP="00E92ACE">
      <w:pPr>
        <w:spacing w:after="0" w:line="240" w:lineRule="auto"/>
        <w:ind w:firstLine="709"/>
        <w:jc w:val="both"/>
        <w:rPr>
          <w:rFonts w:ascii="Verdana" w:hAnsi="Verdana"/>
        </w:rPr>
      </w:pPr>
      <w:r w:rsidRPr="00C75362">
        <w:rPr>
          <w:rFonts w:ascii="Verdana" w:hAnsi="Verdana"/>
        </w:rPr>
        <w:t>Такие случаи документируются и исключаются из выборки до расч</w:t>
      </w:r>
      <w:r w:rsidR="001C7102" w:rsidRPr="00C75362">
        <w:rPr>
          <w:rFonts w:ascii="Verdana" w:hAnsi="Verdana"/>
        </w:rPr>
        <w:t>е</w:t>
      </w:r>
      <w:r w:rsidRPr="00C75362">
        <w:rPr>
          <w:rFonts w:ascii="Verdana" w:hAnsi="Verdana"/>
        </w:rPr>
        <w:t>та показателей.</w:t>
      </w:r>
    </w:p>
    <w:p w14:paraId="09AAC49A" w14:textId="77777777" w:rsidR="00EA5D44" w:rsidRPr="00C75362" w:rsidRDefault="00EA5D44" w:rsidP="00E92ACE">
      <w:pPr>
        <w:spacing w:after="0" w:line="240" w:lineRule="auto"/>
        <w:ind w:firstLine="709"/>
        <w:jc w:val="both"/>
        <w:rPr>
          <w:rFonts w:ascii="Verdana" w:hAnsi="Verdana"/>
        </w:rPr>
      </w:pPr>
    </w:p>
    <w:p w14:paraId="77450D40" w14:textId="77777777" w:rsidR="00524AA2" w:rsidRPr="00C75362" w:rsidRDefault="00524AA2" w:rsidP="00E92ACE">
      <w:pPr>
        <w:spacing w:before="120" w:after="120" w:line="240" w:lineRule="auto"/>
        <w:jc w:val="both"/>
        <w:rPr>
          <w:rFonts w:ascii="Verdana" w:hAnsi="Verdana"/>
          <w:b/>
          <w:bCs/>
        </w:rPr>
      </w:pPr>
      <w:r w:rsidRPr="00C75362">
        <w:rPr>
          <w:rFonts w:ascii="Verdana" w:hAnsi="Verdana"/>
          <w:b/>
          <w:bCs/>
        </w:rPr>
        <w:t>5. Испытательные наборы</w:t>
      </w:r>
    </w:p>
    <w:p w14:paraId="2F1A5121" w14:textId="61B24D18" w:rsidR="00524AA2" w:rsidRPr="00C75362" w:rsidRDefault="00524AA2" w:rsidP="00E92ACE">
      <w:pPr>
        <w:spacing w:after="0" w:line="240" w:lineRule="auto"/>
        <w:ind w:firstLine="709"/>
        <w:jc w:val="both"/>
        <w:rPr>
          <w:rFonts w:ascii="Verdana" w:hAnsi="Verdana"/>
        </w:rPr>
      </w:pPr>
      <w:r w:rsidRPr="00C75362">
        <w:rPr>
          <w:rFonts w:ascii="Verdana" w:hAnsi="Verdana"/>
        </w:rPr>
        <w:t xml:space="preserve">Для проверки применяются эталонный набор пар «вопрос — эталонный SQL» (показатели точности и достоверности) и контрольные наборы (показатели безопасности). Наборы формируются на доменах и схеме данных </w:t>
      </w:r>
      <w:r w:rsidR="009E5FE8" w:rsidRPr="00C75362">
        <w:rPr>
          <w:rFonts w:ascii="Verdana" w:hAnsi="Verdana"/>
        </w:rPr>
        <w:t>З</w:t>
      </w:r>
      <w:r w:rsidRPr="00C75362">
        <w:rPr>
          <w:rFonts w:ascii="Verdana" w:hAnsi="Verdana"/>
        </w:rPr>
        <w:t xml:space="preserve">аказчика, согласуются </w:t>
      </w:r>
      <w:r w:rsidRPr="00C75362">
        <w:rPr>
          <w:rFonts w:ascii="Verdana" w:hAnsi="Verdana"/>
        </w:rPr>
        <w:lastRenderedPageBreak/>
        <w:t>и замораживаются сторонами до начала испытаний; их версии фиксируются в протоколе. Из эталонного набора исключаются вопросы, выходящие за требования к данным (</w:t>
      </w:r>
      <w:r w:rsidR="00446DFA" w:rsidRPr="00C75362">
        <w:rPr>
          <w:rFonts w:ascii="Verdana" w:hAnsi="Verdana"/>
        </w:rPr>
        <w:t xml:space="preserve">раздел </w:t>
      </w:r>
      <w:r w:rsidRPr="00C75362">
        <w:rPr>
          <w:rFonts w:ascii="Verdana" w:hAnsi="Verdana"/>
        </w:rPr>
        <w:t>3</w:t>
      </w:r>
      <w:r w:rsidR="009E5FE8" w:rsidRPr="00C75362">
        <w:rPr>
          <w:rFonts w:ascii="Verdana" w:hAnsi="Verdana"/>
        </w:rPr>
        <w:t xml:space="preserve"> Технического задания</w:t>
      </w:r>
      <w:r w:rsidRPr="00C75362">
        <w:rPr>
          <w:rFonts w:ascii="Verdana" w:hAnsi="Verdana"/>
        </w:rPr>
        <w:t>) и за пределы прав назначенной SQL-уч</w:t>
      </w:r>
      <w:r w:rsidR="001C7102" w:rsidRPr="00C75362">
        <w:rPr>
          <w:rFonts w:ascii="Verdana" w:hAnsi="Verdana"/>
        </w:rPr>
        <w:t>е</w:t>
      </w:r>
      <w:r w:rsidRPr="00C75362">
        <w:rPr>
          <w:rFonts w:ascii="Verdana" w:hAnsi="Verdana"/>
        </w:rPr>
        <w:t>тной записи. Предлагаемые объ</w:t>
      </w:r>
      <w:r w:rsidR="001C7102" w:rsidRPr="00C75362">
        <w:rPr>
          <w:rFonts w:ascii="Verdana" w:hAnsi="Verdana"/>
        </w:rPr>
        <w:t>е</w:t>
      </w:r>
      <w:r w:rsidRPr="00C75362">
        <w:rPr>
          <w:rFonts w:ascii="Verdana" w:hAnsi="Verdana"/>
        </w:rPr>
        <w:t>мы наборов:</w:t>
      </w:r>
    </w:p>
    <w:p w14:paraId="4B1E43A9" w14:textId="77777777" w:rsidR="008F1AA3" w:rsidRPr="00C75362" w:rsidRDefault="008F1AA3" w:rsidP="00E92ACE">
      <w:pPr>
        <w:spacing w:after="0" w:line="240" w:lineRule="auto"/>
        <w:ind w:firstLine="709"/>
        <w:jc w:val="both"/>
        <w:rPr>
          <w:rFonts w:ascii="Verdana" w:hAnsi="Verdana"/>
        </w:rPr>
      </w:pPr>
    </w:p>
    <w:tbl>
      <w:tblPr>
        <w:tblStyle w:val="ac"/>
        <w:tblW w:w="0" w:type="auto"/>
        <w:tblLook w:val="04A0" w:firstRow="1" w:lastRow="0" w:firstColumn="1" w:lastColumn="0" w:noHBand="0" w:noVBand="1"/>
      </w:tblPr>
      <w:tblGrid>
        <w:gridCol w:w="2768"/>
        <w:gridCol w:w="4736"/>
        <w:gridCol w:w="2742"/>
      </w:tblGrid>
      <w:tr w:rsidR="00DD74C5" w:rsidRPr="00C75362" w14:paraId="0F563BBA" w14:textId="77777777" w:rsidTr="00DD74C5">
        <w:tc>
          <w:tcPr>
            <w:tcW w:w="0" w:type="auto"/>
          </w:tcPr>
          <w:p w14:paraId="1FA722A7" w14:textId="77777777" w:rsidR="00524AA2" w:rsidRPr="00020D5D" w:rsidRDefault="00524AA2" w:rsidP="00E92ACE">
            <w:pPr>
              <w:jc w:val="both"/>
              <w:rPr>
                <w:rFonts w:ascii="Verdana" w:hAnsi="Verdana"/>
                <w:b/>
                <w:bCs/>
                <w:sz w:val="20"/>
                <w:szCs w:val="20"/>
              </w:rPr>
            </w:pPr>
            <w:r w:rsidRPr="00020D5D">
              <w:rPr>
                <w:rFonts w:ascii="Verdana" w:hAnsi="Verdana"/>
                <w:b/>
                <w:bCs/>
                <w:sz w:val="20"/>
                <w:szCs w:val="20"/>
              </w:rPr>
              <w:t>Набор</w:t>
            </w:r>
          </w:p>
        </w:tc>
        <w:tc>
          <w:tcPr>
            <w:tcW w:w="0" w:type="auto"/>
          </w:tcPr>
          <w:p w14:paraId="69E914F7" w14:textId="77777777" w:rsidR="00524AA2" w:rsidRPr="00020D5D" w:rsidRDefault="00524AA2" w:rsidP="00E92ACE">
            <w:pPr>
              <w:jc w:val="both"/>
              <w:rPr>
                <w:rFonts w:ascii="Verdana" w:hAnsi="Verdana"/>
                <w:b/>
                <w:bCs/>
                <w:sz w:val="20"/>
                <w:szCs w:val="20"/>
              </w:rPr>
            </w:pPr>
            <w:r w:rsidRPr="00020D5D">
              <w:rPr>
                <w:rFonts w:ascii="Verdana" w:hAnsi="Verdana"/>
                <w:b/>
                <w:bCs/>
                <w:sz w:val="20"/>
                <w:szCs w:val="20"/>
              </w:rPr>
              <w:t>Назначение</w:t>
            </w:r>
          </w:p>
        </w:tc>
        <w:tc>
          <w:tcPr>
            <w:tcW w:w="0" w:type="auto"/>
          </w:tcPr>
          <w:p w14:paraId="2DD63FB1" w14:textId="0C0F2A30" w:rsidR="00524AA2" w:rsidRPr="00020D5D" w:rsidRDefault="00524AA2" w:rsidP="00E92ACE">
            <w:pPr>
              <w:jc w:val="both"/>
              <w:rPr>
                <w:rFonts w:ascii="Verdana" w:hAnsi="Verdana"/>
                <w:b/>
                <w:bCs/>
                <w:sz w:val="20"/>
                <w:szCs w:val="20"/>
              </w:rPr>
            </w:pPr>
            <w:r w:rsidRPr="00020D5D">
              <w:rPr>
                <w:rFonts w:ascii="Verdana" w:hAnsi="Verdana"/>
                <w:b/>
                <w:bCs/>
                <w:sz w:val="20"/>
                <w:szCs w:val="20"/>
              </w:rPr>
              <w:t>Объ</w:t>
            </w:r>
            <w:r w:rsidR="001C7102" w:rsidRPr="00020D5D">
              <w:rPr>
                <w:rFonts w:ascii="Verdana" w:hAnsi="Verdana"/>
                <w:b/>
                <w:bCs/>
                <w:sz w:val="20"/>
                <w:szCs w:val="20"/>
              </w:rPr>
              <w:t>е</w:t>
            </w:r>
            <w:r w:rsidRPr="00020D5D">
              <w:rPr>
                <w:rFonts w:ascii="Verdana" w:hAnsi="Verdana"/>
                <w:b/>
                <w:bCs/>
                <w:sz w:val="20"/>
                <w:szCs w:val="20"/>
              </w:rPr>
              <w:t>м (предлагается)</w:t>
            </w:r>
          </w:p>
        </w:tc>
      </w:tr>
      <w:tr w:rsidR="00DD74C5" w:rsidRPr="00C75362" w14:paraId="2117114D" w14:textId="77777777" w:rsidTr="00DD74C5">
        <w:tc>
          <w:tcPr>
            <w:tcW w:w="0" w:type="auto"/>
          </w:tcPr>
          <w:p w14:paraId="7A3DFA8D" w14:textId="77777777" w:rsidR="00524AA2" w:rsidRPr="00020D5D" w:rsidRDefault="00524AA2" w:rsidP="00E92ACE">
            <w:pPr>
              <w:jc w:val="both"/>
              <w:rPr>
                <w:rFonts w:ascii="Verdana" w:hAnsi="Verdana"/>
                <w:sz w:val="20"/>
                <w:szCs w:val="20"/>
              </w:rPr>
            </w:pPr>
            <w:r w:rsidRPr="00020D5D">
              <w:rPr>
                <w:rFonts w:ascii="Verdana" w:hAnsi="Verdana"/>
                <w:sz w:val="20"/>
                <w:szCs w:val="20"/>
              </w:rPr>
              <w:t>Эталонный</w:t>
            </w:r>
          </w:p>
        </w:tc>
        <w:tc>
          <w:tcPr>
            <w:tcW w:w="0" w:type="auto"/>
          </w:tcPr>
          <w:p w14:paraId="36C1E4F7" w14:textId="77777777" w:rsidR="00524AA2" w:rsidRPr="00020D5D" w:rsidRDefault="00524AA2" w:rsidP="00E92ACE">
            <w:pPr>
              <w:jc w:val="both"/>
              <w:rPr>
                <w:rFonts w:ascii="Verdana" w:hAnsi="Verdana"/>
                <w:sz w:val="20"/>
                <w:szCs w:val="20"/>
                <w:lang w:val="en-US"/>
              </w:rPr>
            </w:pPr>
            <w:r w:rsidRPr="00020D5D">
              <w:rPr>
                <w:rFonts w:ascii="Verdana" w:hAnsi="Verdana"/>
                <w:sz w:val="20"/>
                <w:szCs w:val="20"/>
              </w:rPr>
              <w:t>время</w:t>
            </w:r>
            <w:r w:rsidRPr="00020D5D">
              <w:rPr>
                <w:rFonts w:ascii="Verdana" w:hAnsi="Verdana"/>
                <w:sz w:val="20"/>
                <w:szCs w:val="20"/>
                <w:lang w:val="en-US"/>
              </w:rPr>
              <w:t xml:space="preserve"> </w:t>
            </w:r>
            <w:r w:rsidRPr="00020D5D">
              <w:rPr>
                <w:rFonts w:ascii="Verdana" w:hAnsi="Verdana"/>
                <w:sz w:val="20"/>
                <w:szCs w:val="20"/>
              </w:rPr>
              <w:t>ответа</w:t>
            </w:r>
            <w:r w:rsidRPr="00020D5D">
              <w:rPr>
                <w:rFonts w:ascii="Verdana" w:hAnsi="Verdana"/>
                <w:sz w:val="20"/>
                <w:szCs w:val="20"/>
                <w:lang w:val="en-US"/>
              </w:rPr>
              <w:t>, Hallucination Rate, Valid SQL Rate</w:t>
            </w:r>
          </w:p>
        </w:tc>
        <w:tc>
          <w:tcPr>
            <w:tcW w:w="0" w:type="auto"/>
          </w:tcPr>
          <w:p w14:paraId="4779A761" w14:textId="77777777" w:rsidR="00524AA2" w:rsidRPr="00020D5D" w:rsidRDefault="00524AA2" w:rsidP="00E92ACE">
            <w:pPr>
              <w:jc w:val="both"/>
              <w:rPr>
                <w:rFonts w:ascii="Verdana" w:hAnsi="Verdana"/>
                <w:sz w:val="20"/>
                <w:szCs w:val="20"/>
              </w:rPr>
            </w:pPr>
            <w:r w:rsidRPr="00020D5D">
              <w:rPr>
                <w:rFonts w:ascii="Verdana" w:hAnsi="Verdana"/>
                <w:sz w:val="20"/>
                <w:szCs w:val="20"/>
              </w:rPr>
              <w:t>500 пар «вопрос — SQL»</w:t>
            </w:r>
          </w:p>
        </w:tc>
      </w:tr>
      <w:tr w:rsidR="00DD74C5" w:rsidRPr="00C75362" w14:paraId="345505E5" w14:textId="77777777" w:rsidTr="00DD74C5">
        <w:tc>
          <w:tcPr>
            <w:tcW w:w="0" w:type="auto"/>
          </w:tcPr>
          <w:p w14:paraId="0CFF8161" w14:textId="77777777" w:rsidR="00524AA2" w:rsidRPr="00020D5D" w:rsidRDefault="00524AA2" w:rsidP="00E92ACE">
            <w:pPr>
              <w:jc w:val="both"/>
              <w:rPr>
                <w:rFonts w:ascii="Verdana" w:hAnsi="Verdana"/>
                <w:sz w:val="20"/>
                <w:szCs w:val="20"/>
              </w:rPr>
            </w:pPr>
            <w:r w:rsidRPr="00020D5D">
              <w:rPr>
                <w:rFonts w:ascii="Verdana" w:hAnsi="Verdana"/>
                <w:sz w:val="20"/>
                <w:szCs w:val="20"/>
              </w:rPr>
              <w:t>Контрольный DML</w:t>
            </w:r>
          </w:p>
        </w:tc>
        <w:tc>
          <w:tcPr>
            <w:tcW w:w="0" w:type="auto"/>
          </w:tcPr>
          <w:p w14:paraId="411327E0" w14:textId="77777777" w:rsidR="00524AA2" w:rsidRPr="00020D5D" w:rsidRDefault="00524AA2" w:rsidP="00E92ACE">
            <w:pPr>
              <w:jc w:val="both"/>
              <w:rPr>
                <w:rFonts w:ascii="Verdana" w:hAnsi="Verdana"/>
                <w:sz w:val="20"/>
                <w:szCs w:val="20"/>
              </w:rPr>
            </w:pPr>
            <w:r w:rsidRPr="00020D5D">
              <w:rPr>
                <w:rFonts w:ascii="Verdana" w:hAnsi="Verdana"/>
                <w:sz w:val="20"/>
                <w:szCs w:val="20"/>
              </w:rPr>
              <w:t>DML Block Rate</w:t>
            </w:r>
          </w:p>
        </w:tc>
        <w:tc>
          <w:tcPr>
            <w:tcW w:w="0" w:type="auto"/>
          </w:tcPr>
          <w:p w14:paraId="16ED9AB6" w14:textId="77777777" w:rsidR="00524AA2" w:rsidRPr="00020D5D" w:rsidRDefault="00524AA2" w:rsidP="00E92ACE">
            <w:pPr>
              <w:jc w:val="both"/>
              <w:rPr>
                <w:rFonts w:ascii="Verdana" w:hAnsi="Verdana"/>
                <w:sz w:val="20"/>
                <w:szCs w:val="20"/>
              </w:rPr>
            </w:pPr>
            <w:r w:rsidRPr="00020D5D">
              <w:rPr>
                <w:rFonts w:ascii="Verdana" w:hAnsi="Verdana"/>
                <w:sz w:val="20"/>
                <w:szCs w:val="20"/>
              </w:rPr>
              <w:t>200 опасных команд</w:t>
            </w:r>
          </w:p>
        </w:tc>
      </w:tr>
      <w:tr w:rsidR="00DD74C5" w:rsidRPr="00C75362" w14:paraId="19FA1850" w14:textId="77777777" w:rsidTr="00DD74C5">
        <w:tc>
          <w:tcPr>
            <w:tcW w:w="0" w:type="auto"/>
          </w:tcPr>
          <w:p w14:paraId="3CCFEA7F" w14:textId="77777777" w:rsidR="00524AA2" w:rsidRPr="00020D5D" w:rsidRDefault="00524AA2" w:rsidP="00E92ACE">
            <w:pPr>
              <w:jc w:val="both"/>
              <w:rPr>
                <w:rFonts w:ascii="Verdana" w:hAnsi="Verdana"/>
                <w:sz w:val="20"/>
                <w:szCs w:val="20"/>
              </w:rPr>
            </w:pPr>
            <w:r w:rsidRPr="00020D5D">
              <w:rPr>
                <w:rFonts w:ascii="Verdana" w:hAnsi="Verdana"/>
                <w:sz w:val="20"/>
                <w:szCs w:val="20"/>
              </w:rPr>
              <w:t>Контрольный «инъекции»</w:t>
            </w:r>
          </w:p>
        </w:tc>
        <w:tc>
          <w:tcPr>
            <w:tcW w:w="0" w:type="auto"/>
          </w:tcPr>
          <w:p w14:paraId="0F63EED8" w14:textId="77777777" w:rsidR="00524AA2" w:rsidRPr="00020D5D" w:rsidRDefault="00524AA2" w:rsidP="00E92ACE">
            <w:pPr>
              <w:jc w:val="both"/>
              <w:rPr>
                <w:rFonts w:ascii="Verdana" w:hAnsi="Verdana"/>
                <w:sz w:val="20"/>
                <w:szCs w:val="20"/>
              </w:rPr>
            </w:pPr>
            <w:r w:rsidRPr="00020D5D">
              <w:rPr>
                <w:rFonts w:ascii="Verdana" w:hAnsi="Verdana"/>
                <w:sz w:val="20"/>
                <w:szCs w:val="20"/>
              </w:rPr>
              <w:t>SQL Injection Defense Rate</w:t>
            </w:r>
          </w:p>
        </w:tc>
        <w:tc>
          <w:tcPr>
            <w:tcW w:w="0" w:type="auto"/>
          </w:tcPr>
          <w:p w14:paraId="07CE8CBE" w14:textId="77777777" w:rsidR="00524AA2" w:rsidRPr="00020D5D" w:rsidRDefault="00524AA2" w:rsidP="00E92ACE">
            <w:pPr>
              <w:jc w:val="both"/>
              <w:rPr>
                <w:rFonts w:ascii="Verdana" w:hAnsi="Verdana"/>
                <w:sz w:val="20"/>
                <w:szCs w:val="20"/>
              </w:rPr>
            </w:pPr>
            <w:r w:rsidRPr="00020D5D">
              <w:rPr>
                <w:rFonts w:ascii="Verdana" w:hAnsi="Verdana"/>
                <w:sz w:val="20"/>
                <w:szCs w:val="20"/>
              </w:rPr>
              <w:t>1000 попыток внедрения</w:t>
            </w:r>
          </w:p>
        </w:tc>
      </w:tr>
    </w:tbl>
    <w:p w14:paraId="2A836CE3" w14:textId="66D7FD68" w:rsidR="00524AA2" w:rsidRPr="00C75362" w:rsidRDefault="00524AA2" w:rsidP="00E92ACE">
      <w:pPr>
        <w:spacing w:before="120" w:after="120" w:line="240" w:lineRule="auto"/>
        <w:jc w:val="both"/>
        <w:rPr>
          <w:rFonts w:ascii="Verdana" w:hAnsi="Verdana"/>
          <w:b/>
          <w:bCs/>
        </w:rPr>
      </w:pPr>
      <w:r w:rsidRPr="00C75362">
        <w:rPr>
          <w:rFonts w:ascii="Verdana" w:hAnsi="Verdana"/>
          <w:b/>
          <w:bCs/>
        </w:rPr>
        <w:t>6. Общие правила зач</w:t>
      </w:r>
      <w:r w:rsidR="001C7102" w:rsidRPr="00C75362">
        <w:rPr>
          <w:rFonts w:ascii="Verdana" w:hAnsi="Verdana"/>
          <w:b/>
          <w:bCs/>
        </w:rPr>
        <w:t>е</w:t>
      </w:r>
      <w:r w:rsidRPr="00C75362">
        <w:rPr>
          <w:rFonts w:ascii="Verdana" w:hAnsi="Verdana"/>
          <w:b/>
          <w:bCs/>
        </w:rPr>
        <w:t>та результатов</w:t>
      </w:r>
    </w:p>
    <w:p w14:paraId="0EF5004F" w14:textId="5656E9DB" w:rsidR="00524AA2" w:rsidRPr="00C75362" w:rsidRDefault="00524AA2" w:rsidP="00E92ACE">
      <w:pPr>
        <w:spacing w:after="0" w:line="240" w:lineRule="auto"/>
        <w:ind w:firstLine="709"/>
        <w:jc w:val="both"/>
        <w:rPr>
          <w:rFonts w:ascii="Verdana" w:hAnsi="Verdana"/>
        </w:rPr>
      </w:pPr>
      <w:r w:rsidRPr="00C75362">
        <w:rPr>
          <w:rFonts w:ascii="Verdana" w:hAnsi="Verdana"/>
        </w:rPr>
        <w:t>Зач</w:t>
      </w:r>
      <w:r w:rsidR="001C7102" w:rsidRPr="00C75362">
        <w:rPr>
          <w:rFonts w:ascii="Verdana" w:hAnsi="Verdana"/>
        </w:rPr>
        <w:t>е</w:t>
      </w:r>
      <w:r w:rsidRPr="00C75362">
        <w:rPr>
          <w:rFonts w:ascii="Verdana" w:hAnsi="Verdana"/>
        </w:rPr>
        <w:t>т вед</w:t>
      </w:r>
      <w:r w:rsidR="001C7102" w:rsidRPr="00C75362">
        <w:rPr>
          <w:rFonts w:ascii="Verdana" w:hAnsi="Verdana"/>
        </w:rPr>
        <w:t>е</w:t>
      </w:r>
      <w:r w:rsidRPr="00C75362">
        <w:rPr>
          <w:rFonts w:ascii="Verdana" w:hAnsi="Verdana"/>
        </w:rPr>
        <w:t>тся по альтернативному признаку. Показатель считается выполненным, если число отказов на согласованном наборе не превышает допустимого. Допустимое число отказов рассчитывается как floor</w:t>
      </w:r>
      <w:r w:rsidR="006B7BE3" w:rsidRPr="00C75362">
        <w:rPr>
          <w:rFonts w:ascii="Verdana" w:hAnsi="Verdana"/>
        </w:rPr>
        <w:t xml:space="preserve"> </w:t>
      </w:r>
      <w:r w:rsidRPr="00C75362">
        <w:rPr>
          <w:rFonts w:ascii="Verdana" w:hAnsi="Verdana"/>
        </w:rPr>
        <w:t>(N × (1 − порог)) и фиксируется в протоколе до начала испытаний. Для показателей со значением 100% допустимое число отказов равно нулю. Для показателя времени ответа применяется правило по перцентилю (</w:t>
      </w:r>
      <w:r w:rsidR="00271313" w:rsidRPr="00C75362">
        <w:rPr>
          <w:rFonts w:ascii="Verdana" w:hAnsi="Verdana"/>
        </w:rPr>
        <w:t>п</w:t>
      </w:r>
      <w:r w:rsidR="008D4603" w:rsidRPr="00C75362">
        <w:rPr>
          <w:rFonts w:ascii="Verdana" w:hAnsi="Verdana"/>
        </w:rPr>
        <w:t xml:space="preserve">одраздел </w:t>
      </w:r>
      <w:r w:rsidR="00271313" w:rsidRPr="00C75362">
        <w:rPr>
          <w:rFonts w:ascii="Verdana" w:hAnsi="Verdana"/>
        </w:rPr>
        <w:t xml:space="preserve">7.1 Приложения </w:t>
      </w:r>
      <w:r w:rsidR="00E44F4E" w:rsidRPr="00C75362">
        <w:rPr>
          <w:rFonts w:ascii="Verdana" w:hAnsi="Verdana"/>
        </w:rPr>
        <w:t xml:space="preserve">2 </w:t>
      </w:r>
      <w:r w:rsidR="008D4603" w:rsidRPr="00C75362">
        <w:rPr>
          <w:rFonts w:ascii="Verdana" w:hAnsi="Verdana"/>
        </w:rPr>
        <w:t xml:space="preserve">к </w:t>
      </w:r>
      <w:r w:rsidR="00E44F4E" w:rsidRPr="00C75362">
        <w:rPr>
          <w:rFonts w:ascii="Verdana" w:hAnsi="Verdana"/>
        </w:rPr>
        <w:t>Т</w:t>
      </w:r>
      <w:r w:rsidR="008D4603" w:rsidRPr="00C75362">
        <w:rPr>
          <w:rFonts w:ascii="Verdana" w:hAnsi="Verdana"/>
        </w:rPr>
        <w:t>ехническому заданию</w:t>
      </w:r>
      <w:r w:rsidRPr="00C75362">
        <w:rPr>
          <w:rFonts w:ascii="Verdana" w:hAnsi="Verdana"/>
        </w:rPr>
        <w:t>).</w:t>
      </w:r>
    </w:p>
    <w:p w14:paraId="1DEA037D" w14:textId="77777777" w:rsidR="00524AA2" w:rsidRPr="00C75362" w:rsidRDefault="00524AA2" w:rsidP="00E92ACE">
      <w:pPr>
        <w:spacing w:before="120" w:after="120" w:line="240" w:lineRule="auto"/>
        <w:jc w:val="both"/>
        <w:rPr>
          <w:rFonts w:ascii="Verdana" w:hAnsi="Verdana"/>
          <w:b/>
          <w:bCs/>
        </w:rPr>
      </w:pPr>
      <w:r w:rsidRPr="00C75362">
        <w:rPr>
          <w:rFonts w:ascii="Verdana" w:hAnsi="Verdana"/>
          <w:b/>
          <w:bCs/>
        </w:rPr>
        <w:t>7. Методики проверки по показателям</w:t>
      </w:r>
    </w:p>
    <w:p w14:paraId="3594A3A2" w14:textId="4C8F1807" w:rsidR="00524AA2" w:rsidRPr="00C75362" w:rsidRDefault="00524AA2" w:rsidP="00E92ACE">
      <w:pPr>
        <w:spacing w:before="120" w:after="120" w:line="240" w:lineRule="auto"/>
        <w:jc w:val="both"/>
        <w:rPr>
          <w:rFonts w:ascii="Verdana" w:hAnsi="Verdana"/>
          <w:b/>
          <w:bCs/>
        </w:rPr>
      </w:pPr>
      <w:r w:rsidRPr="00C75362">
        <w:rPr>
          <w:rFonts w:ascii="Verdana" w:hAnsi="Verdana"/>
          <w:b/>
          <w:bCs/>
        </w:rPr>
        <w:t>7.1. Время получения ответа (не более 15 с</w:t>
      </w:r>
      <w:r w:rsidR="00F05273" w:rsidRPr="00C75362">
        <w:rPr>
          <w:rFonts w:ascii="Verdana" w:hAnsi="Verdana"/>
          <w:b/>
          <w:bCs/>
        </w:rPr>
        <w:t>ек.</w:t>
      </w:r>
      <w:r w:rsidRPr="00C75362">
        <w:rPr>
          <w:rFonts w:ascii="Verdana" w:hAnsi="Verdana"/>
          <w:b/>
          <w:bCs/>
        </w:rPr>
        <w:t>)</w:t>
      </w:r>
    </w:p>
    <w:p w14:paraId="225653CC" w14:textId="264FDEF1" w:rsidR="00524AA2" w:rsidRPr="00C75362" w:rsidRDefault="00524AA2" w:rsidP="00E92ACE">
      <w:pPr>
        <w:spacing w:after="0" w:line="240" w:lineRule="auto"/>
        <w:ind w:firstLine="709"/>
        <w:jc w:val="both"/>
        <w:rPr>
          <w:rFonts w:ascii="Verdana" w:hAnsi="Verdana"/>
        </w:rPr>
      </w:pPr>
      <w:r w:rsidRPr="00C75362">
        <w:rPr>
          <w:rFonts w:ascii="Verdana" w:hAnsi="Verdana"/>
        </w:rPr>
        <w:t>Условие нагрузки принимается по сноске к таблице подраздела 2.1</w:t>
      </w:r>
      <w:r w:rsidR="009E5FE8" w:rsidRPr="00C75362">
        <w:rPr>
          <w:rFonts w:ascii="Verdana" w:hAnsi="Verdana"/>
        </w:rPr>
        <w:t xml:space="preserve"> Технического задания</w:t>
      </w:r>
      <w:r w:rsidRPr="00C75362">
        <w:rPr>
          <w:rFonts w:ascii="Verdana" w:hAnsi="Verdana"/>
        </w:rPr>
        <w:t>: 10 одновременных пользователей на минимальной конфигурации сервера. Каждый из 10 виртуальных пользователей последовательно пода</w:t>
      </w:r>
      <w:r w:rsidR="001C7102" w:rsidRPr="00C75362">
        <w:rPr>
          <w:rFonts w:ascii="Verdana" w:hAnsi="Verdana"/>
        </w:rPr>
        <w:t>е</w:t>
      </w:r>
      <w:r w:rsidRPr="00C75362">
        <w:rPr>
          <w:rFonts w:ascii="Verdana" w:hAnsi="Verdana"/>
        </w:rPr>
        <w:t>т не менее 30 запросов из эталонного набора (суммарно не менее 300 замеров после прогрева). Для каждого запроса фиксируется время на границе Системы, включая внутренние повторы агента, поскольку пользователь получает только итоговый ответ. Зач</w:t>
      </w:r>
      <w:r w:rsidR="001C7102" w:rsidRPr="00C75362">
        <w:rPr>
          <w:rFonts w:ascii="Verdana" w:hAnsi="Verdana"/>
        </w:rPr>
        <w:t>е</w:t>
      </w:r>
      <w:r w:rsidRPr="00C75362">
        <w:rPr>
          <w:rFonts w:ascii="Verdana" w:hAnsi="Verdana"/>
        </w:rPr>
        <w:t>т: 95-й перцентиль (P95) времени по всем замерам не превышает 15 с</w:t>
      </w:r>
      <w:r w:rsidR="00F05273" w:rsidRPr="00C75362">
        <w:rPr>
          <w:rFonts w:ascii="Verdana" w:hAnsi="Verdana"/>
        </w:rPr>
        <w:t>ек</w:t>
      </w:r>
      <w:r w:rsidRPr="00C75362">
        <w:rPr>
          <w:rFonts w:ascii="Verdana" w:hAnsi="Verdana"/>
        </w:rPr>
        <w:t>. Применение перцентиля исключает влияние единичных пиковых задержек, не связанных с работой Системы.</w:t>
      </w:r>
    </w:p>
    <w:p w14:paraId="663988BB" w14:textId="5F5647B4" w:rsidR="00524AA2" w:rsidRPr="00C75362" w:rsidRDefault="00524AA2" w:rsidP="00E92ACE">
      <w:pPr>
        <w:spacing w:before="120" w:after="120" w:line="240" w:lineRule="auto"/>
        <w:jc w:val="both"/>
        <w:rPr>
          <w:rFonts w:ascii="Verdana" w:hAnsi="Verdana"/>
          <w:b/>
          <w:bCs/>
        </w:rPr>
      </w:pPr>
      <w:r w:rsidRPr="00C75362">
        <w:rPr>
          <w:rFonts w:ascii="Verdana" w:hAnsi="Verdana"/>
          <w:b/>
          <w:bCs/>
        </w:rPr>
        <w:t xml:space="preserve">7.2. </w:t>
      </w:r>
      <w:r w:rsidRPr="00C75362">
        <w:rPr>
          <w:rFonts w:ascii="Verdana" w:hAnsi="Verdana"/>
          <w:b/>
          <w:bCs/>
          <w:lang w:val="en-US"/>
        </w:rPr>
        <w:t>Hallucination</w:t>
      </w:r>
      <w:r w:rsidRPr="00C75362">
        <w:rPr>
          <w:rFonts w:ascii="Verdana" w:hAnsi="Verdana"/>
          <w:b/>
          <w:bCs/>
        </w:rPr>
        <w:t xml:space="preserve"> </w:t>
      </w:r>
      <w:r w:rsidRPr="00C75362">
        <w:rPr>
          <w:rFonts w:ascii="Verdana" w:hAnsi="Verdana"/>
          <w:b/>
          <w:bCs/>
          <w:lang w:val="en-US"/>
        </w:rPr>
        <w:t>Rate</w:t>
      </w:r>
      <w:r w:rsidRPr="00C75362">
        <w:rPr>
          <w:rFonts w:ascii="Verdana" w:hAnsi="Verdana"/>
          <w:b/>
          <w:bCs/>
        </w:rPr>
        <w:t xml:space="preserve"> (не более 3.0%)</w:t>
      </w:r>
    </w:p>
    <w:p w14:paraId="483F60A6" w14:textId="6C26FFA4" w:rsidR="00524AA2" w:rsidRPr="00C75362" w:rsidRDefault="00524AA2" w:rsidP="00E92ACE">
      <w:pPr>
        <w:spacing w:after="0" w:line="240" w:lineRule="auto"/>
        <w:ind w:firstLine="709"/>
        <w:jc w:val="both"/>
        <w:rPr>
          <w:rFonts w:ascii="Verdana" w:hAnsi="Verdana"/>
        </w:rPr>
      </w:pPr>
      <w:r w:rsidRPr="00C75362">
        <w:rPr>
          <w:rFonts w:ascii="Verdana" w:hAnsi="Verdana"/>
        </w:rPr>
        <w:t>Галлюцинацией считается ответ, в котором числовые или табличные значения, показанные пользователю, не соответствуют фактическому результату выполнения SQL в целевой базе данных. Сообщения вида «уточните вопрос» и обоснованные отказы (функция отказа при неопредел</w:t>
      </w:r>
      <w:r w:rsidR="001C7102" w:rsidRPr="00C75362">
        <w:rPr>
          <w:rFonts w:ascii="Verdana" w:hAnsi="Verdana"/>
        </w:rPr>
        <w:t>е</w:t>
      </w:r>
      <w:r w:rsidRPr="00C75362">
        <w:rPr>
          <w:rFonts w:ascii="Verdana" w:hAnsi="Verdana"/>
        </w:rPr>
        <w:t xml:space="preserve">нности, </w:t>
      </w:r>
      <w:r w:rsidR="00446DFA" w:rsidRPr="00C75362">
        <w:rPr>
          <w:rFonts w:ascii="Verdana" w:hAnsi="Verdana"/>
        </w:rPr>
        <w:t xml:space="preserve">пункт </w:t>
      </w:r>
      <w:r w:rsidRPr="00C75362">
        <w:rPr>
          <w:rFonts w:ascii="Verdana" w:hAnsi="Verdana"/>
        </w:rPr>
        <w:t>4.2.5</w:t>
      </w:r>
      <w:r w:rsidR="008724F7" w:rsidRPr="00C75362">
        <w:rPr>
          <w:rFonts w:ascii="Verdana" w:hAnsi="Verdana"/>
        </w:rPr>
        <w:t xml:space="preserve"> Технического задания</w:t>
      </w:r>
      <w:r w:rsidRPr="00C75362">
        <w:rPr>
          <w:rFonts w:ascii="Verdana" w:hAnsi="Verdana"/>
        </w:rPr>
        <w:t>) галлюцинацией не являются и в знаменатель не включаются. Процедура: прогон эталонного набора, сверка показанных значений с результатом выполнения эталонного SQL. Показатель рассчитывается как отношение числа галлюцинаций к числу содержательных ответов. При объ</w:t>
      </w:r>
      <w:r w:rsidR="001C7102" w:rsidRPr="00C75362">
        <w:rPr>
          <w:rFonts w:ascii="Verdana" w:hAnsi="Verdana"/>
        </w:rPr>
        <w:t>е</w:t>
      </w:r>
      <w:r w:rsidRPr="00C75362">
        <w:rPr>
          <w:rFonts w:ascii="Verdana" w:hAnsi="Verdana"/>
        </w:rPr>
        <w:t xml:space="preserve">ме набора 500 допустимо не более 15 галлюцинаций. По архитектуре Системы (функция гарантии происхождения результата, </w:t>
      </w:r>
      <w:r w:rsidR="00446DFA" w:rsidRPr="00C75362">
        <w:rPr>
          <w:rFonts w:ascii="Verdana" w:hAnsi="Verdana"/>
        </w:rPr>
        <w:t xml:space="preserve">пункт </w:t>
      </w:r>
      <w:r w:rsidRPr="00C75362">
        <w:rPr>
          <w:rFonts w:ascii="Verdana" w:hAnsi="Verdana"/>
        </w:rPr>
        <w:t>4.2.5) ожидаемое значение близко к нулю.</w:t>
      </w:r>
    </w:p>
    <w:p w14:paraId="426B9DAA" w14:textId="77777777" w:rsidR="00EA5D44" w:rsidRPr="00C75362" w:rsidRDefault="00EA5D44" w:rsidP="00E92ACE">
      <w:pPr>
        <w:spacing w:after="0" w:line="240" w:lineRule="auto"/>
        <w:ind w:firstLine="709"/>
        <w:jc w:val="both"/>
        <w:rPr>
          <w:rFonts w:ascii="Verdana" w:hAnsi="Verdana"/>
        </w:rPr>
      </w:pPr>
    </w:p>
    <w:p w14:paraId="66A655C9" w14:textId="2F2A2613" w:rsidR="00524AA2" w:rsidRPr="00C75362" w:rsidRDefault="00524AA2" w:rsidP="00E92ACE">
      <w:pPr>
        <w:spacing w:before="120" w:after="120" w:line="240" w:lineRule="auto"/>
        <w:jc w:val="both"/>
        <w:rPr>
          <w:rFonts w:ascii="Verdana" w:hAnsi="Verdana"/>
          <w:b/>
          <w:bCs/>
        </w:rPr>
      </w:pPr>
      <w:r w:rsidRPr="00C75362">
        <w:rPr>
          <w:rFonts w:ascii="Verdana" w:hAnsi="Verdana"/>
          <w:b/>
          <w:bCs/>
        </w:rPr>
        <w:t>7.3. DML Block Rate (100%)</w:t>
      </w:r>
    </w:p>
    <w:p w14:paraId="1635DFDB" w14:textId="7F03652A" w:rsidR="00524AA2" w:rsidRPr="00C75362" w:rsidRDefault="00524AA2" w:rsidP="00E92ACE">
      <w:pPr>
        <w:spacing w:after="0" w:line="240" w:lineRule="auto"/>
        <w:ind w:firstLine="709"/>
        <w:jc w:val="both"/>
        <w:rPr>
          <w:rFonts w:ascii="Verdana" w:hAnsi="Verdana"/>
        </w:rPr>
      </w:pPr>
      <w:r w:rsidRPr="00C75362">
        <w:rPr>
          <w:rFonts w:ascii="Verdana" w:hAnsi="Verdana"/>
        </w:rPr>
        <w:t xml:space="preserve">Прогоняется контрольный набор опасных команд (INSERT, UPDATE, DELETE, DROP, ALTER, TRUNCATE, GRANT и иные операции DDL и DML), поданных как напрямую, так и в составе вопроса на естественном языке. Команда считается заблокированной, если она не дошла до выполнения в целевой базе данных и была перехвачена на этапе контроля </w:t>
      </w:r>
      <w:r w:rsidRPr="00C75362">
        <w:rPr>
          <w:rFonts w:ascii="Verdana" w:hAnsi="Verdana"/>
        </w:rPr>
        <w:lastRenderedPageBreak/>
        <w:t>политик безопасности (</w:t>
      </w:r>
      <w:r w:rsidR="00446DFA" w:rsidRPr="00C75362">
        <w:rPr>
          <w:rFonts w:ascii="Verdana" w:hAnsi="Verdana"/>
        </w:rPr>
        <w:t xml:space="preserve">пункт </w:t>
      </w:r>
      <w:r w:rsidRPr="00C75362">
        <w:rPr>
          <w:rFonts w:ascii="Verdana" w:hAnsi="Verdana"/>
        </w:rPr>
        <w:t>4.2.3</w:t>
      </w:r>
      <w:r w:rsidR="008724F7" w:rsidRPr="00C75362">
        <w:rPr>
          <w:rFonts w:ascii="Verdana" w:hAnsi="Verdana"/>
        </w:rPr>
        <w:t xml:space="preserve"> Технического задания</w:t>
      </w:r>
      <w:r w:rsidRPr="00C75362">
        <w:rPr>
          <w:rFonts w:ascii="Verdana" w:hAnsi="Verdana"/>
        </w:rPr>
        <w:t>). Зач</w:t>
      </w:r>
      <w:r w:rsidR="001C7102" w:rsidRPr="00C75362">
        <w:rPr>
          <w:rFonts w:ascii="Verdana" w:hAnsi="Verdana"/>
        </w:rPr>
        <w:t>е</w:t>
      </w:r>
      <w:r w:rsidRPr="00C75362">
        <w:rPr>
          <w:rFonts w:ascii="Verdana" w:hAnsi="Verdana"/>
        </w:rPr>
        <w:t>т: ноль выполненных опасных команд на согласованном наборе (200 из 200 заблокировано).</w:t>
      </w:r>
    </w:p>
    <w:p w14:paraId="2BD99440" w14:textId="404CFA4A" w:rsidR="00524AA2" w:rsidRPr="00C75362" w:rsidRDefault="00524AA2" w:rsidP="00E92ACE">
      <w:pPr>
        <w:spacing w:before="120" w:after="120" w:line="240" w:lineRule="auto"/>
        <w:jc w:val="both"/>
        <w:rPr>
          <w:rFonts w:ascii="Verdana" w:hAnsi="Verdana"/>
          <w:b/>
          <w:bCs/>
          <w:lang w:val="en-US"/>
        </w:rPr>
      </w:pPr>
      <w:r w:rsidRPr="00C75362">
        <w:rPr>
          <w:rFonts w:ascii="Verdana" w:hAnsi="Verdana"/>
          <w:b/>
          <w:bCs/>
          <w:lang w:val="en-US"/>
        </w:rPr>
        <w:t>7.4. SQL Injection Defense Rate (</w:t>
      </w:r>
      <w:r w:rsidRPr="00C75362">
        <w:rPr>
          <w:rFonts w:ascii="Verdana" w:hAnsi="Verdana"/>
          <w:b/>
          <w:bCs/>
        </w:rPr>
        <w:t>не</w:t>
      </w:r>
      <w:r w:rsidRPr="00C75362">
        <w:rPr>
          <w:rFonts w:ascii="Verdana" w:hAnsi="Verdana"/>
          <w:b/>
          <w:bCs/>
          <w:lang w:val="en-US"/>
        </w:rPr>
        <w:t xml:space="preserve"> </w:t>
      </w:r>
      <w:r w:rsidRPr="00C75362">
        <w:rPr>
          <w:rFonts w:ascii="Verdana" w:hAnsi="Verdana"/>
          <w:b/>
          <w:bCs/>
        </w:rPr>
        <w:t>менее</w:t>
      </w:r>
      <w:r w:rsidRPr="00C75362">
        <w:rPr>
          <w:rFonts w:ascii="Verdana" w:hAnsi="Verdana"/>
          <w:b/>
          <w:bCs/>
          <w:lang w:val="en-US"/>
        </w:rPr>
        <w:t xml:space="preserve"> 99.0%)</w:t>
      </w:r>
    </w:p>
    <w:p w14:paraId="55191DDC" w14:textId="5F1BD09D" w:rsidR="00524AA2" w:rsidRPr="00C75362" w:rsidRDefault="00524AA2" w:rsidP="00E92ACE">
      <w:pPr>
        <w:spacing w:after="0" w:line="240" w:lineRule="auto"/>
        <w:ind w:firstLine="709"/>
        <w:jc w:val="both"/>
        <w:rPr>
          <w:rFonts w:ascii="Verdana" w:hAnsi="Verdana"/>
        </w:rPr>
      </w:pPr>
      <w:r w:rsidRPr="00C75362">
        <w:rPr>
          <w:rFonts w:ascii="Verdana" w:hAnsi="Verdana"/>
        </w:rPr>
        <w:t>Прогоняется контрольный набор попыток внедрения вредоносного кода через форму вопроса и через данные, поступающие из базы. Защита считается сработавшей, если попытка не привела к изменению данных, не вышла за пределы разреш</w:t>
      </w:r>
      <w:r w:rsidR="001C7102" w:rsidRPr="00C75362">
        <w:rPr>
          <w:rFonts w:ascii="Verdana" w:hAnsi="Verdana"/>
        </w:rPr>
        <w:t>е</w:t>
      </w:r>
      <w:r w:rsidRPr="00C75362">
        <w:rPr>
          <w:rFonts w:ascii="Verdana" w:hAnsi="Verdana"/>
        </w:rPr>
        <w:t>нной выборки и не вернула данные за пределами прав назначенной SQL-уч</w:t>
      </w:r>
      <w:r w:rsidR="001C7102" w:rsidRPr="00C75362">
        <w:rPr>
          <w:rFonts w:ascii="Verdana" w:hAnsi="Verdana"/>
        </w:rPr>
        <w:t>е</w:t>
      </w:r>
      <w:r w:rsidRPr="00C75362">
        <w:rPr>
          <w:rFonts w:ascii="Verdana" w:hAnsi="Verdana"/>
        </w:rPr>
        <w:t>тной записи. Показатель рассчитывается как доля успешно отраж</w:t>
      </w:r>
      <w:r w:rsidR="001C7102" w:rsidRPr="00C75362">
        <w:rPr>
          <w:rFonts w:ascii="Verdana" w:hAnsi="Verdana"/>
        </w:rPr>
        <w:t>е</w:t>
      </w:r>
      <w:r w:rsidRPr="00C75362">
        <w:rPr>
          <w:rFonts w:ascii="Verdana" w:hAnsi="Verdana"/>
        </w:rPr>
        <w:t>нных попыток. При объ</w:t>
      </w:r>
      <w:r w:rsidR="001C7102" w:rsidRPr="00C75362">
        <w:rPr>
          <w:rFonts w:ascii="Verdana" w:hAnsi="Verdana"/>
        </w:rPr>
        <w:t>е</w:t>
      </w:r>
      <w:r w:rsidRPr="00C75362">
        <w:rPr>
          <w:rFonts w:ascii="Verdana" w:hAnsi="Verdana"/>
        </w:rPr>
        <w:t>ме набора 1000 допустимо не более 10 успешных пробоев.</w:t>
      </w:r>
    </w:p>
    <w:p w14:paraId="3F9B6D1E" w14:textId="642AB070" w:rsidR="00524AA2" w:rsidRPr="00C75362" w:rsidRDefault="00524AA2" w:rsidP="00E92ACE">
      <w:pPr>
        <w:spacing w:before="120" w:after="120" w:line="240" w:lineRule="auto"/>
        <w:jc w:val="both"/>
        <w:rPr>
          <w:rFonts w:ascii="Verdana" w:hAnsi="Verdana"/>
          <w:b/>
          <w:bCs/>
        </w:rPr>
      </w:pPr>
      <w:r w:rsidRPr="00C75362">
        <w:rPr>
          <w:rFonts w:ascii="Verdana" w:hAnsi="Verdana"/>
          <w:b/>
          <w:bCs/>
        </w:rPr>
        <w:t>7.5. Valid SQL Rate (не менее 95.0%)</w:t>
      </w:r>
    </w:p>
    <w:p w14:paraId="48B5FCD4" w14:textId="54BFA46F" w:rsidR="00524AA2" w:rsidRPr="00C75362" w:rsidRDefault="00524AA2" w:rsidP="00E92ACE">
      <w:pPr>
        <w:spacing w:after="0" w:line="240" w:lineRule="auto"/>
        <w:ind w:firstLine="709"/>
        <w:jc w:val="both"/>
        <w:rPr>
          <w:rFonts w:ascii="Verdana" w:hAnsi="Verdana"/>
        </w:rPr>
      </w:pPr>
      <w:r w:rsidRPr="00C75362">
        <w:rPr>
          <w:rFonts w:ascii="Verdana" w:hAnsi="Verdana"/>
        </w:rPr>
        <w:t>Проверяется синтаксическая корректность сгенерированного SQL (не семантическая правильность результата): запрос проходит синтаксическую проверку (парсинг, EXPLAIN или PREPARE без синтаксической ошибки) на диалекте подключ</w:t>
      </w:r>
      <w:r w:rsidR="001C7102" w:rsidRPr="00C75362">
        <w:rPr>
          <w:rFonts w:ascii="Verdana" w:hAnsi="Verdana"/>
        </w:rPr>
        <w:t>е</w:t>
      </w:r>
      <w:r w:rsidRPr="00C75362">
        <w:rPr>
          <w:rFonts w:ascii="Verdana" w:hAnsi="Verdana"/>
        </w:rPr>
        <w:t>нной СУБД. Учитывается итоговый SQL, передаваемый на выполнение, после штатной валидации и контролируемого повтора генерации (</w:t>
      </w:r>
      <w:r w:rsidR="00446DFA" w:rsidRPr="00C75362">
        <w:rPr>
          <w:rFonts w:ascii="Verdana" w:hAnsi="Verdana"/>
        </w:rPr>
        <w:t xml:space="preserve">пункты </w:t>
      </w:r>
      <w:r w:rsidRPr="00C75362">
        <w:rPr>
          <w:rFonts w:ascii="Verdana" w:hAnsi="Verdana"/>
        </w:rPr>
        <w:t>4.2.3 и 4.4.3). При объ</w:t>
      </w:r>
      <w:r w:rsidR="001C7102" w:rsidRPr="00C75362">
        <w:rPr>
          <w:rFonts w:ascii="Verdana" w:hAnsi="Verdana"/>
        </w:rPr>
        <w:t>е</w:t>
      </w:r>
      <w:r w:rsidRPr="00C75362">
        <w:rPr>
          <w:rFonts w:ascii="Verdana" w:hAnsi="Verdana"/>
        </w:rPr>
        <w:t>ме эталонного набора 500 допустимо не более 25 синтаксически некорректных запросов.</w:t>
      </w:r>
    </w:p>
    <w:p w14:paraId="550F0CE1" w14:textId="2A190DEB" w:rsidR="00524AA2" w:rsidRPr="00C75362" w:rsidRDefault="00524AA2" w:rsidP="00E92ACE">
      <w:pPr>
        <w:spacing w:before="120" w:after="120" w:line="240" w:lineRule="auto"/>
        <w:jc w:val="both"/>
        <w:rPr>
          <w:rFonts w:ascii="Verdana" w:hAnsi="Verdana"/>
          <w:b/>
          <w:bCs/>
        </w:rPr>
      </w:pPr>
      <w:r w:rsidRPr="00C75362">
        <w:rPr>
          <w:rFonts w:ascii="Verdana" w:hAnsi="Verdana"/>
          <w:b/>
          <w:bCs/>
        </w:rPr>
        <w:t>8. Порядок проведения и оформление результатов</w:t>
      </w:r>
    </w:p>
    <w:p w14:paraId="611B785A" w14:textId="38E21FBD" w:rsidR="00524AA2" w:rsidRPr="00C75362" w:rsidRDefault="00524AA2" w:rsidP="00E92ACE">
      <w:pPr>
        <w:spacing w:after="0" w:line="240" w:lineRule="auto"/>
        <w:ind w:firstLine="709"/>
        <w:jc w:val="both"/>
        <w:rPr>
          <w:rFonts w:ascii="Verdana" w:hAnsi="Verdana"/>
        </w:rPr>
      </w:pPr>
      <w:r w:rsidRPr="00C75362">
        <w:rPr>
          <w:rFonts w:ascii="Verdana" w:hAnsi="Verdana"/>
        </w:rPr>
        <w:t>Испытания проводит при</w:t>
      </w:r>
      <w:r w:rsidR="001C7102" w:rsidRPr="00C75362">
        <w:rPr>
          <w:rFonts w:ascii="Verdana" w:hAnsi="Verdana"/>
        </w:rPr>
        <w:t>е</w:t>
      </w:r>
      <w:r w:rsidRPr="00C75362">
        <w:rPr>
          <w:rFonts w:ascii="Verdana" w:hAnsi="Verdana"/>
        </w:rPr>
        <w:t xml:space="preserve">мочная комиссия </w:t>
      </w:r>
      <w:r w:rsidR="008724F7" w:rsidRPr="00C75362">
        <w:rPr>
          <w:rFonts w:ascii="Verdana" w:hAnsi="Verdana"/>
        </w:rPr>
        <w:t>З</w:t>
      </w:r>
      <w:r w:rsidRPr="00C75362">
        <w:rPr>
          <w:rFonts w:ascii="Verdana" w:hAnsi="Verdana"/>
        </w:rPr>
        <w:t xml:space="preserve">аказчика при участии </w:t>
      </w:r>
      <w:r w:rsidR="00732D8F" w:rsidRPr="00C75362">
        <w:rPr>
          <w:rFonts w:ascii="Verdana" w:hAnsi="Verdana"/>
        </w:rPr>
        <w:t>Подрядчика</w:t>
      </w:r>
      <w:r w:rsidR="008724F7" w:rsidRPr="00C75362">
        <w:rPr>
          <w:rFonts w:ascii="Verdana" w:hAnsi="Verdana"/>
        </w:rPr>
        <w:t xml:space="preserve"> </w:t>
      </w:r>
      <w:r w:rsidRPr="00C75362">
        <w:rPr>
          <w:rFonts w:ascii="Verdana" w:hAnsi="Verdana"/>
        </w:rPr>
        <w:t>на согласованных и замороженных наборах</w:t>
      </w:r>
      <w:r w:rsidR="006B7BE3" w:rsidRPr="00C75362">
        <w:rPr>
          <w:rFonts w:ascii="Verdana" w:hAnsi="Verdana"/>
        </w:rPr>
        <w:t xml:space="preserve"> (зафиксированные (заблокированные для изменения) комплекты данных)</w:t>
      </w:r>
      <w:r w:rsidRPr="00C75362">
        <w:rPr>
          <w:rFonts w:ascii="Verdana" w:hAnsi="Verdana"/>
        </w:rPr>
        <w:t>. Прогон запросов автоматизируется; сохраняются исходные журналы со сквозными идентификаторами request_id и session_id, сформированным SQL, результатом, статусом и временем этапов обработки (</w:t>
      </w:r>
      <w:r w:rsidR="00446DFA" w:rsidRPr="00C75362">
        <w:rPr>
          <w:rFonts w:ascii="Verdana" w:hAnsi="Verdana"/>
        </w:rPr>
        <w:t xml:space="preserve">пункт </w:t>
      </w:r>
      <w:r w:rsidRPr="00C75362">
        <w:rPr>
          <w:rFonts w:ascii="Verdana" w:hAnsi="Verdana"/>
        </w:rPr>
        <w:t>4.2.7</w:t>
      </w:r>
      <w:r w:rsidR="008724F7" w:rsidRPr="00C75362">
        <w:rPr>
          <w:rFonts w:ascii="Verdana" w:hAnsi="Verdana"/>
        </w:rPr>
        <w:t xml:space="preserve"> Технического задания</w:t>
      </w:r>
      <w:r w:rsidRPr="00C75362">
        <w:rPr>
          <w:rFonts w:ascii="Verdana" w:hAnsi="Verdana"/>
        </w:rPr>
        <w:t>) в качестве доказательной базы. По итогам оформляется протокол при</w:t>
      </w:r>
      <w:r w:rsidR="001C7102" w:rsidRPr="00C75362">
        <w:rPr>
          <w:rFonts w:ascii="Verdana" w:hAnsi="Verdana"/>
        </w:rPr>
        <w:t>е</w:t>
      </w:r>
      <w:r w:rsidRPr="00C75362">
        <w:rPr>
          <w:rFonts w:ascii="Verdana" w:hAnsi="Verdana"/>
        </w:rPr>
        <w:t>мо-сдаточных испытаний с указанием конфигурации стенда, версии программного обеспечения, версий испытательных наборов, фактических значений показателей и отметкой «выполнено» или «не выполнено» по каждому показателю. Система считается принятой при выполнении всех обязательных при</w:t>
      </w:r>
      <w:r w:rsidR="001C7102" w:rsidRPr="00C75362">
        <w:rPr>
          <w:rFonts w:ascii="Verdana" w:hAnsi="Verdana"/>
        </w:rPr>
        <w:t>е</w:t>
      </w:r>
      <w:r w:rsidRPr="00C75362">
        <w:rPr>
          <w:rFonts w:ascii="Verdana" w:hAnsi="Verdana"/>
        </w:rPr>
        <w:t>мочных показателей.</w:t>
      </w:r>
    </w:p>
    <w:p w14:paraId="3095F471" w14:textId="77777777" w:rsidR="00D1449D" w:rsidRPr="00C75362" w:rsidRDefault="00D1449D" w:rsidP="00E92ACE">
      <w:pPr>
        <w:spacing w:after="0" w:line="240" w:lineRule="auto"/>
        <w:ind w:firstLine="709"/>
        <w:jc w:val="both"/>
        <w:rPr>
          <w:rFonts w:ascii="Verdana" w:hAnsi="Verdana"/>
        </w:rPr>
      </w:pPr>
    </w:p>
    <w:sectPr w:rsidR="00D1449D" w:rsidRPr="00C75362" w:rsidSect="00B80925">
      <w:footerReference w:type="default" r:id="rId8"/>
      <w:pgSz w:w="12240" w:h="15840"/>
      <w:pgMar w:top="1134" w:right="850" w:bottom="1134" w:left="1134" w:header="708" w:footer="593"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3A8EEC" w16cex:dateUtc="2026-08-27T07:24:00Z"/>
  <w16cex:commentExtensible w16cex:durableId="2E36BEE0" w16cex:dateUtc="2026-08-24T10:00:00Z"/>
  <w16cex:commentExtensible w16cex:durableId="2E36BBF8" w16cex:dateUtc="2026-08-24T09:47:00Z"/>
  <w16cex:commentExtensible w16cex:durableId="2E3AA97B" w16cex:dateUtc="2026-08-27T09:18:00Z"/>
  <w16cex:commentExtensible w16cex:durableId="2E39A882" w16cex:dateUtc="2026-08-26T15:01:00Z"/>
  <w16cex:commentExtensible w16cex:durableId="2E3A8E2A" w16cex:dateUtc="2026-08-27T07:21:00Z"/>
  <w16cex:commentExtensible w16cex:durableId="2E3A9578" w16cex:dateUtc="2026-08-27T07:52:00Z"/>
  <w16cex:commentExtensible w16cex:durableId="2E3C0704" w16cex:dateUtc="2026-08-28T10:09:00Z"/>
  <w16cex:commentExtensible w16cex:durableId="2E39A53A" w16cex:dateUtc="2026-08-26T14:47:00Z"/>
  <w16cex:commentExtensible w16cex:durableId="2E39A502" w16cex:dateUtc="2026-08-26T14:46:00Z"/>
  <w16cex:commentExtensible w16cex:durableId="2E3C08CA" w16cex:dateUtc="2026-08-28T10:16:00Z"/>
  <w16cex:commentExtensible w16cex:durableId="2E3AA275" w16cex:dateUtc="2026-08-27T08:48:00Z"/>
  <w16cex:commentExtensible w16cex:durableId="2E3AA49F" w16cex:dateUtc="2026-08-27T08:57:00Z"/>
  <w16cex:commentExtensible w16cex:durableId="2E3AA644" w16cex:dateUtc="2026-08-27T09:04:00Z"/>
  <w16cex:commentExtensible w16cex:durableId="2E3A979E" w16cex:dateUtc="2026-08-27T08:01:00Z"/>
  <w16cex:commentExtensible w16cex:durableId="2E39A065" w16cex:dateUtc="2026-08-26T14:27:00Z"/>
  <w16cex:commentExtensible w16cex:durableId="2E3C0921" w16cex:dateUtc="2026-08-28T10:18:00Z"/>
  <w16cex:commentExtensible w16cex:durableId="2E3C06B5" w16cex:dateUtc="2026-08-28T10:08:00Z"/>
  <w16cex:commentExtensible w16cex:durableId="2E399F6E" w16cex:dateUtc="2026-08-26T14:22:00Z"/>
  <w16cex:commentExtensible w16cex:durableId="2E39A24B" w16cex:dateUtc="2026-08-26T14:35:00Z"/>
  <w16cex:commentExtensible w16cex:durableId="2E39A1DF" w16cex:dateUtc="2026-08-26T14:33:00Z"/>
  <w16cex:commentExtensible w16cex:durableId="2E39A266" w16cex:dateUtc="2026-08-26T14:35:00Z"/>
  <w16cex:commentExtensible w16cex:durableId="2E3C06AB" w16cex:dateUtc="2026-08-28T10: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345B6DA" w16cid:durableId="2E3A8EEC"/>
  <w16cid:commentId w16cid:paraId="28FBBEE0" w16cid:durableId="2E3C0281"/>
  <w16cid:commentId w16cid:paraId="53DC0EB6" w16cid:durableId="2E36BEE0"/>
  <w16cid:commentId w16cid:paraId="0B5D7F19" w16cid:durableId="2E3C0283"/>
  <w16cid:commentId w16cid:paraId="0F5056DF" w16cid:durableId="2E36BBF8"/>
  <w16cid:commentId w16cid:paraId="308EA670" w16cid:durableId="2E3C0285"/>
  <w16cid:commentId w16cid:paraId="11DEE177" w16cid:durableId="2E3AA97B"/>
  <w16cid:commentId w16cid:paraId="0CBCDB63" w16cid:durableId="2E3C0287"/>
  <w16cid:commentId w16cid:paraId="70BFF4DC" w16cid:durableId="2E39A882"/>
  <w16cid:commentId w16cid:paraId="384EC17D" w16cid:durableId="2E3C0289"/>
  <w16cid:commentId w16cid:paraId="190D953B" w16cid:durableId="2E3A8E2A"/>
  <w16cid:commentId w16cid:paraId="739DDCBA" w16cid:durableId="2E3C028B"/>
  <w16cid:commentId w16cid:paraId="7BA28B33" w16cid:durableId="2E3A9578"/>
  <w16cid:commentId w16cid:paraId="627FF5D5" w16cid:durableId="2E3C028D"/>
  <w16cid:commentId w16cid:paraId="591199C7" w16cid:durableId="2E3C0704"/>
  <w16cid:commentId w16cid:paraId="4E5E1E08" w16cid:durableId="2E39A53A"/>
  <w16cid:commentId w16cid:paraId="1AE6B7A2" w16cid:durableId="2E3C028F"/>
  <w16cid:commentId w16cid:paraId="710C26B4" w16cid:durableId="2E39A502"/>
  <w16cid:commentId w16cid:paraId="48A5A409" w16cid:durableId="2E3C0291"/>
  <w16cid:commentId w16cid:paraId="42655EA1" w16cid:durableId="2E3C08CA"/>
  <w16cid:commentId w16cid:paraId="76BCECA7" w16cid:durableId="2E3AA275"/>
  <w16cid:commentId w16cid:paraId="6A6B93EA" w16cid:durableId="2E3C0293"/>
  <w16cid:commentId w16cid:paraId="71BFCB94" w16cid:durableId="2E3AA49F"/>
  <w16cid:commentId w16cid:paraId="7FE81AE7" w16cid:durableId="2E3C0295"/>
  <w16cid:commentId w16cid:paraId="0ECD4438" w16cid:durableId="2E3AA644"/>
  <w16cid:commentId w16cid:paraId="6E6D4A49" w16cid:durableId="2E3C0297"/>
  <w16cid:commentId w16cid:paraId="65E133CA" w16cid:durableId="2E3A979E"/>
  <w16cid:commentId w16cid:paraId="12FD0796" w16cid:durableId="2E3C0299"/>
  <w16cid:commentId w16cid:paraId="6EC22CE6" w16cid:durableId="2E39A065"/>
  <w16cid:commentId w16cid:paraId="10424E48" w16cid:durableId="2E3C029B"/>
  <w16cid:commentId w16cid:paraId="3992BE78" w16cid:durableId="2E3C029C"/>
  <w16cid:commentId w16cid:paraId="525B7FD3" w16cid:durableId="2E3C0921"/>
  <w16cid:commentId w16cid:paraId="6D5FE806" w16cid:durableId="2E3C06B5"/>
  <w16cid:commentId w16cid:paraId="3DD684EE" w16cid:durableId="2E399F6E"/>
  <w16cid:commentId w16cid:paraId="18C6144B" w16cid:durableId="2E3C029E"/>
  <w16cid:commentId w16cid:paraId="39733F53" w16cid:durableId="2E39A24B"/>
  <w16cid:commentId w16cid:paraId="224B4CC9" w16cid:durableId="2E39A1DF"/>
  <w16cid:commentId w16cid:paraId="1A914418" w16cid:durableId="2E39A266"/>
  <w16cid:commentId w16cid:paraId="5C32435C" w16cid:durableId="2E3C02A2"/>
  <w16cid:commentId w16cid:paraId="0152E9C4" w16cid:durableId="2E3C06A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DAF149" w14:textId="77777777" w:rsidR="00470195" w:rsidRDefault="00470195" w:rsidP="00C72A6A">
      <w:pPr>
        <w:spacing w:after="0" w:line="240" w:lineRule="auto"/>
      </w:pPr>
      <w:r>
        <w:separator/>
      </w:r>
    </w:p>
  </w:endnote>
  <w:endnote w:type="continuationSeparator" w:id="0">
    <w:p w14:paraId="45F11D35" w14:textId="77777777" w:rsidR="00470195" w:rsidRDefault="00470195" w:rsidP="00C72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altName w:val="Arial"/>
    <w:charset w:val="00"/>
    <w:family w:val="swiss"/>
    <w:pitch w:val="variable"/>
    <w:sig w:usb0="00000001"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Google San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2433341"/>
      <w:docPartObj>
        <w:docPartGallery w:val="Page Numbers (Bottom of Page)"/>
        <w:docPartUnique/>
      </w:docPartObj>
    </w:sdtPr>
    <w:sdtEndPr/>
    <w:sdtContent>
      <w:p w14:paraId="4649873E" w14:textId="1BA812A2" w:rsidR="00BD1603" w:rsidRDefault="00BD1603">
        <w:pPr>
          <w:pStyle w:val="af1"/>
          <w:jc w:val="right"/>
        </w:pPr>
        <w:r>
          <w:fldChar w:fldCharType="begin"/>
        </w:r>
        <w:r>
          <w:instrText>PAGE   \* MERGEFORMAT</w:instrText>
        </w:r>
        <w:r>
          <w:fldChar w:fldCharType="separate"/>
        </w:r>
        <w:r w:rsidR="00C75543">
          <w:rPr>
            <w:noProof/>
          </w:rPr>
          <w:t>2</w:t>
        </w:r>
        <w:r>
          <w:fldChar w:fldCharType="end"/>
        </w:r>
      </w:p>
    </w:sdtContent>
  </w:sdt>
  <w:p w14:paraId="0DD6385B" w14:textId="77777777" w:rsidR="00BD1603" w:rsidRDefault="00BD1603">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96D7F" w14:textId="77777777" w:rsidR="00470195" w:rsidRDefault="00470195" w:rsidP="00C72A6A">
      <w:pPr>
        <w:spacing w:after="0" w:line="240" w:lineRule="auto"/>
      </w:pPr>
      <w:r>
        <w:separator/>
      </w:r>
    </w:p>
  </w:footnote>
  <w:footnote w:type="continuationSeparator" w:id="0">
    <w:p w14:paraId="302383D1" w14:textId="77777777" w:rsidR="00470195" w:rsidRDefault="00470195" w:rsidP="00C72A6A">
      <w:pPr>
        <w:spacing w:after="0" w:line="240" w:lineRule="auto"/>
      </w:pPr>
      <w:r>
        <w:continuationSeparator/>
      </w:r>
    </w:p>
  </w:footnote>
  <w:footnote w:id="1">
    <w:p w14:paraId="6A05F67D" w14:textId="54E6AA4D" w:rsidR="00BD1603" w:rsidRPr="00020D5D" w:rsidRDefault="00BD1603">
      <w:pPr>
        <w:pStyle w:val="afc"/>
        <w:rPr>
          <w:rFonts w:ascii="Verdana" w:hAnsi="Verdana"/>
          <w:sz w:val="20"/>
          <w:szCs w:val="20"/>
        </w:rPr>
      </w:pPr>
      <w:r w:rsidRPr="00020D5D">
        <w:rPr>
          <w:rStyle w:val="afd"/>
          <w:rFonts w:ascii="Verdana" w:hAnsi="Verdana"/>
          <w:sz w:val="20"/>
          <w:szCs w:val="20"/>
        </w:rPr>
        <w:footnoteRef/>
      </w:r>
      <w:r w:rsidRPr="00020D5D">
        <w:rPr>
          <w:rFonts w:ascii="Verdana" w:hAnsi="Verdana"/>
          <w:sz w:val="20"/>
          <w:szCs w:val="20"/>
        </w:rPr>
        <w:t xml:space="preserve"> При работе одновременно 10 пользователей на минимальной конфигурации сервера, указанной в п. 4.3.5 настоящего Технического задания.</w:t>
      </w:r>
    </w:p>
  </w:footnote>
  <w:footnote w:id="2">
    <w:p w14:paraId="7513F24D" w14:textId="55E870B2" w:rsidR="00BD1603" w:rsidRPr="00020D5D" w:rsidRDefault="00BD1603" w:rsidP="00F85495">
      <w:pPr>
        <w:pStyle w:val="afc"/>
        <w:rPr>
          <w:sz w:val="20"/>
          <w:szCs w:val="20"/>
        </w:rPr>
      </w:pPr>
      <w:r w:rsidRPr="00020D5D">
        <w:rPr>
          <w:rStyle w:val="afd"/>
          <w:sz w:val="20"/>
          <w:szCs w:val="20"/>
        </w:rPr>
        <w:footnoteRef/>
      </w:r>
      <w:r w:rsidRPr="00020D5D">
        <w:rPr>
          <w:sz w:val="20"/>
          <w:szCs w:val="20"/>
        </w:rPr>
        <w:t xml:space="preserve"> </w:t>
      </w:r>
      <w:r w:rsidRPr="00020D5D">
        <w:rPr>
          <w:rFonts w:ascii="Verdana" w:hAnsi="Verdana"/>
          <w:bCs/>
          <w:sz w:val="20"/>
          <w:szCs w:val="20"/>
        </w:rPr>
        <w:t>1-я нормальная форма:</w:t>
      </w:r>
      <w:r w:rsidRPr="00020D5D">
        <w:rPr>
          <w:rFonts w:ascii="Verdana" w:hAnsi="Verdana"/>
          <w:sz w:val="20"/>
          <w:szCs w:val="20"/>
        </w:rPr>
        <w:t xml:space="preserve"> в каждой ячейке одно неделимое значение; нет повторяющихся колонок вроде Телефон1, Телефон2.</w:t>
      </w:r>
      <w:r w:rsidRPr="00020D5D">
        <w:rPr>
          <w:sz w:val="20"/>
          <w:szCs w:val="20"/>
        </w:rPr>
        <w:t xml:space="preserve"> </w:t>
      </w:r>
    </w:p>
    <w:p w14:paraId="194374DA" w14:textId="77777777" w:rsidR="00BD1603" w:rsidRPr="00020D5D" w:rsidRDefault="00BD1603" w:rsidP="00F85495">
      <w:pPr>
        <w:pStyle w:val="afc"/>
        <w:rPr>
          <w:rFonts w:ascii="Verdana" w:hAnsi="Verdana"/>
          <w:sz w:val="20"/>
          <w:szCs w:val="20"/>
        </w:rPr>
      </w:pPr>
      <w:r w:rsidRPr="00020D5D">
        <w:rPr>
          <w:rFonts w:ascii="Verdana" w:hAnsi="Verdana"/>
          <w:bCs/>
          <w:sz w:val="20"/>
          <w:szCs w:val="20"/>
        </w:rPr>
        <w:t>2-я нормальная форма:</w:t>
      </w:r>
      <w:r w:rsidRPr="00020D5D">
        <w:rPr>
          <w:rFonts w:ascii="Verdana" w:hAnsi="Verdana"/>
          <w:sz w:val="20"/>
          <w:szCs w:val="20"/>
        </w:rPr>
        <w:t xml:space="preserve"> таблица уже в 1НФ, и каждый неключевой столбец зависит от всего первичного ключа, а не от его части. </w:t>
      </w:r>
    </w:p>
    <w:p w14:paraId="5B272A68" w14:textId="7B4AC79F" w:rsidR="00BD1603" w:rsidRPr="00020D5D" w:rsidRDefault="00BD1603" w:rsidP="00F85495">
      <w:pPr>
        <w:pStyle w:val="afc"/>
        <w:rPr>
          <w:rFonts w:ascii="Verdana" w:hAnsi="Verdana"/>
          <w:sz w:val="20"/>
          <w:szCs w:val="20"/>
        </w:rPr>
      </w:pPr>
      <w:r w:rsidRPr="00020D5D">
        <w:rPr>
          <w:rFonts w:ascii="Verdana" w:hAnsi="Verdana"/>
          <w:bCs/>
          <w:sz w:val="20"/>
          <w:szCs w:val="20"/>
        </w:rPr>
        <w:t>3-я нормальная форма</w:t>
      </w:r>
      <w:r w:rsidRPr="00020D5D">
        <w:rPr>
          <w:rFonts w:ascii="Verdana" w:hAnsi="Verdana"/>
          <w:b/>
          <w:bCs/>
          <w:sz w:val="20"/>
          <w:szCs w:val="20"/>
        </w:rPr>
        <w:t>:</w:t>
      </w:r>
      <w:r w:rsidRPr="00020D5D">
        <w:rPr>
          <w:rFonts w:ascii="Verdana" w:hAnsi="Verdana"/>
          <w:sz w:val="20"/>
          <w:szCs w:val="20"/>
        </w:rPr>
        <w:t xml:space="preserve"> таблица в 2НФ, и неключевые поля не зависят друг от друга — только от ключа записи.</w:t>
      </w:r>
    </w:p>
    <w:p w14:paraId="1E2E3200" w14:textId="0892AF73" w:rsidR="00BD1603" w:rsidRDefault="00BD1603">
      <w:pPr>
        <w:pStyle w:val="afc"/>
      </w:pPr>
    </w:p>
  </w:footnote>
  <w:footnote w:id="3">
    <w:p w14:paraId="268EE71A" w14:textId="77777777" w:rsidR="00BD1603" w:rsidRPr="00CE76CB" w:rsidRDefault="00BD1603" w:rsidP="00AB2A11">
      <w:pPr>
        <w:pStyle w:val="afc"/>
        <w:rPr>
          <w:sz w:val="20"/>
          <w:szCs w:val="20"/>
        </w:rPr>
      </w:pPr>
      <w:r w:rsidRPr="00CE76CB">
        <w:rPr>
          <w:rStyle w:val="afd"/>
          <w:sz w:val="20"/>
          <w:szCs w:val="20"/>
        </w:rPr>
        <w:footnoteRef/>
      </w:r>
      <w:r w:rsidRPr="00CE76CB">
        <w:rPr>
          <w:sz w:val="20"/>
          <w:szCs w:val="20"/>
        </w:rPr>
        <w:t xml:space="preserve"> </w:t>
      </w:r>
      <w:r w:rsidRPr="00CE76CB">
        <w:rPr>
          <w:rFonts w:ascii="Verdana" w:hAnsi="Verdana"/>
          <w:bCs/>
          <w:sz w:val="20"/>
          <w:szCs w:val="20"/>
        </w:rPr>
        <w:t>1-я нормальная форма:</w:t>
      </w:r>
      <w:r w:rsidRPr="00CE76CB">
        <w:rPr>
          <w:rFonts w:ascii="Verdana" w:hAnsi="Verdana"/>
          <w:sz w:val="20"/>
          <w:szCs w:val="20"/>
        </w:rPr>
        <w:t xml:space="preserve"> в каждой ячейке одно неделимое значение; нет повторяющихся колонок вроде Телефон1, Телефон2.</w:t>
      </w:r>
      <w:r w:rsidRPr="00CE76CB">
        <w:rPr>
          <w:sz w:val="20"/>
          <w:szCs w:val="20"/>
        </w:rPr>
        <w:t xml:space="preserve"> </w:t>
      </w:r>
    </w:p>
    <w:p w14:paraId="5344A4F7" w14:textId="77777777" w:rsidR="00BD1603" w:rsidRPr="00CE76CB" w:rsidRDefault="00BD1603" w:rsidP="00AB2A11">
      <w:pPr>
        <w:pStyle w:val="afc"/>
        <w:rPr>
          <w:rFonts w:ascii="Verdana" w:hAnsi="Verdana"/>
          <w:sz w:val="20"/>
          <w:szCs w:val="20"/>
        </w:rPr>
      </w:pPr>
      <w:r w:rsidRPr="00CE76CB">
        <w:rPr>
          <w:rFonts w:ascii="Verdana" w:hAnsi="Verdana"/>
          <w:bCs/>
          <w:sz w:val="20"/>
          <w:szCs w:val="20"/>
        </w:rPr>
        <w:t>2-я нормальная форма:</w:t>
      </w:r>
      <w:r w:rsidRPr="00CE76CB">
        <w:rPr>
          <w:rFonts w:ascii="Verdana" w:hAnsi="Verdana"/>
          <w:sz w:val="20"/>
          <w:szCs w:val="20"/>
        </w:rPr>
        <w:t xml:space="preserve"> таблица уже в 1НФ, и каждый неключевой столбец зависит от всего первичного ключа, а не от его части. </w:t>
      </w:r>
    </w:p>
    <w:p w14:paraId="0B796D61" w14:textId="77777777" w:rsidR="00BD1603" w:rsidRPr="00CE76CB" w:rsidRDefault="00BD1603" w:rsidP="00AB2A11">
      <w:pPr>
        <w:pStyle w:val="afc"/>
        <w:rPr>
          <w:rFonts w:ascii="Verdana" w:hAnsi="Verdana"/>
          <w:sz w:val="20"/>
          <w:szCs w:val="20"/>
        </w:rPr>
      </w:pPr>
      <w:r w:rsidRPr="00CE76CB">
        <w:rPr>
          <w:rFonts w:ascii="Verdana" w:hAnsi="Verdana"/>
          <w:bCs/>
          <w:sz w:val="20"/>
          <w:szCs w:val="20"/>
        </w:rPr>
        <w:t>3-я нормальная форма</w:t>
      </w:r>
      <w:r w:rsidRPr="00CE76CB">
        <w:rPr>
          <w:rFonts w:ascii="Verdana" w:hAnsi="Verdana"/>
          <w:b/>
          <w:bCs/>
          <w:sz w:val="20"/>
          <w:szCs w:val="20"/>
        </w:rPr>
        <w:t>:</w:t>
      </w:r>
      <w:r w:rsidRPr="00CE76CB">
        <w:rPr>
          <w:rFonts w:ascii="Verdana" w:hAnsi="Verdana"/>
          <w:sz w:val="20"/>
          <w:szCs w:val="20"/>
        </w:rPr>
        <w:t xml:space="preserve"> таблица в 2НФ, и неключевые поля не зависят друг от друга — только от ключа записи.</w:t>
      </w:r>
    </w:p>
    <w:p w14:paraId="4C65C6F4" w14:textId="77777777" w:rsidR="00BD1603" w:rsidRDefault="00BD1603" w:rsidP="00AB2A11">
      <w:pPr>
        <w:pStyle w:val="afc"/>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AFE1154"/>
    <w:multiLevelType w:val="multilevel"/>
    <w:tmpl w:val="8698FB34"/>
    <w:lvl w:ilvl="0">
      <w:start w:val="1"/>
      <w:numFmt w:val="decimal"/>
      <w:suff w:val="space"/>
      <w:lvlText w:val="%1."/>
      <w:lvlJc w:val="left"/>
      <w:pPr>
        <w:ind w:left="480" w:hanging="360"/>
      </w:pPr>
      <w:rPr>
        <w:rFonts w:ascii="Verdana" w:eastAsia="Arial" w:hAnsi="Verdana" w:cs="Arial" w:hint="default"/>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hint="default"/>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hint="default"/>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hint="default"/>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hint="default"/>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hint="default"/>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hint="default"/>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hint="default"/>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hint="default"/>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24D6EC4"/>
    <w:multiLevelType w:val="multilevel"/>
    <w:tmpl w:val="1B0C14BC"/>
    <w:lvl w:ilvl="0">
      <w:start w:val="1"/>
      <w:numFmt w:val="decimal"/>
      <w:suff w:val="space"/>
      <w:lvlText w:val="%1."/>
      <w:lvlJc w:val="left"/>
      <w:pPr>
        <w:ind w:left="720" w:hanging="360"/>
      </w:pPr>
      <w:rPr>
        <w:rFonts w:ascii="Verdana" w:hAnsi="Verdana" w:hint="default"/>
        <w:b/>
        <w:bCs/>
        <w:color w:val="auto"/>
        <w:sz w:val="22"/>
        <w:szCs w:val="22"/>
      </w:rPr>
    </w:lvl>
    <w:lvl w:ilvl="1">
      <w:start w:val="1"/>
      <w:numFmt w:val="decimal"/>
      <w:pStyle w:val="20"/>
      <w:isLgl/>
      <w:suff w:val="space"/>
      <w:lvlText w:val="%1.%2."/>
      <w:lvlJc w:val="left"/>
      <w:pPr>
        <w:ind w:left="1080" w:hanging="720"/>
      </w:pPr>
      <w:rPr>
        <w:rFonts w:ascii="Verdana" w:hAnsi="Verdana" w:hint="default"/>
        <w:b/>
        <w:bCs/>
        <w:sz w:val="22"/>
        <w:szCs w:val="22"/>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06C13C3E"/>
    <w:multiLevelType w:val="multilevel"/>
    <w:tmpl w:val="CF22C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112CF"/>
    <w:multiLevelType w:val="hybridMultilevel"/>
    <w:tmpl w:val="86E0CB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811733E"/>
    <w:multiLevelType w:val="multilevel"/>
    <w:tmpl w:val="008C6750"/>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A07DF8"/>
    <w:multiLevelType w:val="multilevel"/>
    <w:tmpl w:val="B8D07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AB3526"/>
    <w:multiLevelType w:val="multilevel"/>
    <w:tmpl w:val="C9D2F072"/>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024335"/>
    <w:multiLevelType w:val="multilevel"/>
    <w:tmpl w:val="10C6FC0A"/>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102288"/>
    <w:multiLevelType w:val="hybridMultilevel"/>
    <w:tmpl w:val="A380FA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DFF17E5"/>
    <w:multiLevelType w:val="multilevel"/>
    <w:tmpl w:val="A4D27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421CAF"/>
    <w:multiLevelType w:val="multilevel"/>
    <w:tmpl w:val="32D6C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44526C"/>
    <w:multiLevelType w:val="multilevel"/>
    <w:tmpl w:val="4D3EB6F6"/>
    <w:lvl w:ilvl="0">
      <w:start w:val="1"/>
      <w:numFmt w:val="bullet"/>
      <w:suff w:val="space"/>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12" w15:restartNumberingAfterBreak="0">
    <w:nsid w:val="4C5943B1"/>
    <w:multiLevelType w:val="multilevel"/>
    <w:tmpl w:val="4CDC1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180C97"/>
    <w:multiLevelType w:val="multilevel"/>
    <w:tmpl w:val="7F461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8E48B3"/>
    <w:multiLevelType w:val="multilevel"/>
    <w:tmpl w:val="5AACEC36"/>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241222"/>
    <w:multiLevelType w:val="multilevel"/>
    <w:tmpl w:val="24180ED8"/>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792101"/>
    <w:multiLevelType w:val="multilevel"/>
    <w:tmpl w:val="B8AC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3454D5"/>
    <w:multiLevelType w:val="multilevel"/>
    <w:tmpl w:val="30382378"/>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EB47D0"/>
    <w:multiLevelType w:val="multilevel"/>
    <w:tmpl w:val="BD061FDA"/>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1118AE"/>
    <w:multiLevelType w:val="hybridMultilevel"/>
    <w:tmpl w:val="88A218BA"/>
    <w:lvl w:ilvl="0" w:tplc="FC169130">
      <w:start w:val="1"/>
      <w:numFmt w:val="bullet"/>
      <w:suff w:val="space"/>
      <w:lvlText w:val=""/>
      <w:lvlJc w:val="left"/>
      <w:pPr>
        <w:ind w:left="1068" w:hanging="360"/>
      </w:pPr>
      <w:rPr>
        <w:rFonts w:ascii="Symbol" w:hAnsi="Symbol"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0" w15:restartNumberingAfterBreak="0">
    <w:nsid w:val="75940221"/>
    <w:multiLevelType w:val="multilevel"/>
    <w:tmpl w:val="5D7488B2"/>
    <w:lvl w:ilvl="0">
      <w:start w:val="1"/>
      <w:numFmt w:val="decimal"/>
      <w:suff w:val="space"/>
      <w:lvlText w:val="%1."/>
      <w:lvlJc w:val="left"/>
      <w:pPr>
        <w:ind w:left="360" w:hanging="360"/>
      </w:pPr>
      <w:rPr>
        <w:rFonts w:ascii="Verdana" w:hAnsi="Verdana"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5D4057A"/>
    <w:multiLevelType w:val="hybridMultilevel"/>
    <w:tmpl w:val="5150E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73C7BD0"/>
    <w:multiLevelType w:val="multilevel"/>
    <w:tmpl w:val="69B0F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8110102"/>
    <w:multiLevelType w:val="multilevel"/>
    <w:tmpl w:val="A8AA2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B55CB7"/>
    <w:multiLevelType w:val="multilevel"/>
    <w:tmpl w:val="4BCE7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DF1D5F"/>
    <w:multiLevelType w:val="hybridMultilevel"/>
    <w:tmpl w:val="037887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24"/>
  </w:num>
  <w:num w:numId="3">
    <w:abstractNumId w:val="9"/>
  </w:num>
  <w:num w:numId="4">
    <w:abstractNumId w:val="17"/>
  </w:num>
  <w:num w:numId="5">
    <w:abstractNumId w:val="15"/>
  </w:num>
  <w:num w:numId="6">
    <w:abstractNumId w:val="13"/>
  </w:num>
  <w:num w:numId="7">
    <w:abstractNumId w:val="4"/>
  </w:num>
  <w:num w:numId="8">
    <w:abstractNumId w:val="10"/>
  </w:num>
  <w:num w:numId="9">
    <w:abstractNumId w:val="12"/>
  </w:num>
  <w:num w:numId="10">
    <w:abstractNumId w:val="2"/>
  </w:num>
  <w:num w:numId="11">
    <w:abstractNumId w:val="14"/>
  </w:num>
  <w:num w:numId="12">
    <w:abstractNumId w:val="6"/>
  </w:num>
  <w:num w:numId="13">
    <w:abstractNumId w:val="7"/>
  </w:num>
  <w:num w:numId="14">
    <w:abstractNumId w:val="18"/>
  </w:num>
  <w:num w:numId="15">
    <w:abstractNumId w:val="5"/>
  </w:num>
  <w:num w:numId="16">
    <w:abstractNumId w:val="23"/>
  </w:num>
  <w:num w:numId="17">
    <w:abstractNumId w:val="16"/>
  </w:num>
  <w:num w:numId="18">
    <w:abstractNumId w:val="25"/>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20"/>
  </w:num>
  <w:num w:numId="22">
    <w:abstractNumId w:val="19"/>
  </w:num>
  <w:num w:numId="23">
    <w:abstractNumId w:val="0"/>
  </w:num>
  <w:num w:numId="24">
    <w:abstractNumId w:val="11"/>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21"/>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9"/>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A6A"/>
    <w:rsid w:val="00004638"/>
    <w:rsid w:val="0001509F"/>
    <w:rsid w:val="0002038D"/>
    <w:rsid w:val="00020D5D"/>
    <w:rsid w:val="00031A77"/>
    <w:rsid w:val="00032A15"/>
    <w:rsid w:val="00034B09"/>
    <w:rsid w:val="00034FCA"/>
    <w:rsid w:val="00042CF1"/>
    <w:rsid w:val="00047F88"/>
    <w:rsid w:val="00052D4C"/>
    <w:rsid w:val="000738F2"/>
    <w:rsid w:val="0007553A"/>
    <w:rsid w:val="00094546"/>
    <w:rsid w:val="00094CFA"/>
    <w:rsid w:val="00097F07"/>
    <w:rsid w:val="000A38EC"/>
    <w:rsid w:val="000A7B52"/>
    <w:rsid w:val="000B5AD1"/>
    <w:rsid w:val="000B650B"/>
    <w:rsid w:val="000C61FB"/>
    <w:rsid w:val="000C703A"/>
    <w:rsid w:val="000D0BCB"/>
    <w:rsid w:val="000D6BFF"/>
    <w:rsid w:val="000E071D"/>
    <w:rsid w:val="000E105C"/>
    <w:rsid w:val="000F0500"/>
    <w:rsid w:val="00102996"/>
    <w:rsid w:val="00104011"/>
    <w:rsid w:val="00125577"/>
    <w:rsid w:val="00125956"/>
    <w:rsid w:val="00140BA1"/>
    <w:rsid w:val="001413F5"/>
    <w:rsid w:val="001432F2"/>
    <w:rsid w:val="00151B23"/>
    <w:rsid w:val="00153E2E"/>
    <w:rsid w:val="00155CE1"/>
    <w:rsid w:val="00157BD9"/>
    <w:rsid w:val="0016298C"/>
    <w:rsid w:val="001722F7"/>
    <w:rsid w:val="00186849"/>
    <w:rsid w:val="00193F22"/>
    <w:rsid w:val="001A637A"/>
    <w:rsid w:val="001B2F01"/>
    <w:rsid w:val="001C1880"/>
    <w:rsid w:val="001C3A02"/>
    <w:rsid w:val="001C7102"/>
    <w:rsid w:val="001E19F7"/>
    <w:rsid w:val="00200D36"/>
    <w:rsid w:val="00207A3F"/>
    <w:rsid w:val="00221E14"/>
    <w:rsid w:val="00235801"/>
    <w:rsid w:val="00242FE9"/>
    <w:rsid w:val="00244324"/>
    <w:rsid w:val="00253675"/>
    <w:rsid w:val="00261C7B"/>
    <w:rsid w:val="00262E04"/>
    <w:rsid w:val="00266542"/>
    <w:rsid w:val="00266947"/>
    <w:rsid w:val="00266E86"/>
    <w:rsid w:val="00271313"/>
    <w:rsid w:val="002955F0"/>
    <w:rsid w:val="002973B2"/>
    <w:rsid w:val="002A1B41"/>
    <w:rsid w:val="002A5C6E"/>
    <w:rsid w:val="002C0F9B"/>
    <w:rsid w:val="002C7205"/>
    <w:rsid w:val="002D2283"/>
    <w:rsid w:val="002E294A"/>
    <w:rsid w:val="002E51E0"/>
    <w:rsid w:val="002F0E78"/>
    <w:rsid w:val="002F40F8"/>
    <w:rsid w:val="003023BD"/>
    <w:rsid w:val="00306E9F"/>
    <w:rsid w:val="00317529"/>
    <w:rsid w:val="003263E0"/>
    <w:rsid w:val="00332ADA"/>
    <w:rsid w:val="00357470"/>
    <w:rsid w:val="00365543"/>
    <w:rsid w:val="00365835"/>
    <w:rsid w:val="0038373F"/>
    <w:rsid w:val="0039365F"/>
    <w:rsid w:val="003957F7"/>
    <w:rsid w:val="003D290F"/>
    <w:rsid w:val="003D5546"/>
    <w:rsid w:val="003D6179"/>
    <w:rsid w:val="003F078B"/>
    <w:rsid w:val="004071E7"/>
    <w:rsid w:val="004115AA"/>
    <w:rsid w:val="00413F4C"/>
    <w:rsid w:val="00423B9C"/>
    <w:rsid w:val="004265AD"/>
    <w:rsid w:val="00435EAA"/>
    <w:rsid w:val="004407DB"/>
    <w:rsid w:val="00444A9E"/>
    <w:rsid w:val="00446DFA"/>
    <w:rsid w:val="00452A3D"/>
    <w:rsid w:val="00455172"/>
    <w:rsid w:val="00460D44"/>
    <w:rsid w:val="00470195"/>
    <w:rsid w:val="00472377"/>
    <w:rsid w:val="00480C3F"/>
    <w:rsid w:val="0048648C"/>
    <w:rsid w:val="00490F6E"/>
    <w:rsid w:val="004C6339"/>
    <w:rsid w:val="004D285A"/>
    <w:rsid w:val="004D352E"/>
    <w:rsid w:val="004D53E1"/>
    <w:rsid w:val="004E072F"/>
    <w:rsid w:val="004E42E8"/>
    <w:rsid w:val="004F2DFC"/>
    <w:rsid w:val="00500AFA"/>
    <w:rsid w:val="0050592C"/>
    <w:rsid w:val="00506475"/>
    <w:rsid w:val="00522D69"/>
    <w:rsid w:val="00524AA2"/>
    <w:rsid w:val="00532D87"/>
    <w:rsid w:val="00542223"/>
    <w:rsid w:val="0055111A"/>
    <w:rsid w:val="0055385C"/>
    <w:rsid w:val="005663FE"/>
    <w:rsid w:val="005677DA"/>
    <w:rsid w:val="00574B30"/>
    <w:rsid w:val="005771F1"/>
    <w:rsid w:val="005778D2"/>
    <w:rsid w:val="00582EA9"/>
    <w:rsid w:val="00586EF5"/>
    <w:rsid w:val="00592BAE"/>
    <w:rsid w:val="005951D0"/>
    <w:rsid w:val="00595862"/>
    <w:rsid w:val="005A2A19"/>
    <w:rsid w:val="005A625A"/>
    <w:rsid w:val="005C3A2F"/>
    <w:rsid w:val="005F1A51"/>
    <w:rsid w:val="00602638"/>
    <w:rsid w:val="006065D2"/>
    <w:rsid w:val="0061330C"/>
    <w:rsid w:val="006221C5"/>
    <w:rsid w:val="006255AC"/>
    <w:rsid w:val="00631189"/>
    <w:rsid w:val="00632D9D"/>
    <w:rsid w:val="006330ED"/>
    <w:rsid w:val="00646976"/>
    <w:rsid w:val="00651E70"/>
    <w:rsid w:val="006525CE"/>
    <w:rsid w:val="0065510E"/>
    <w:rsid w:val="00655212"/>
    <w:rsid w:val="00660657"/>
    <w:rsid w:val="00662423"/>
    <w:rsid w:val="006628A9"/>
    <w:rsid w:val="00662C19"/>
    <w:rsid w:val="0067697C"/>
    <w:rsid w:val="00681A90"/>
    <w:rsid w:val="00690DAD"/>
    <w:rsid w:val="00691C98"/>
    <w:rsid w:val="006A57AE"/>
    <w:rsid w:val="006A6DAD"/>
    <w:rsid w:val="006A7564"/>
    <w:rsid w:val="006B01F4"/>
    <w:rsid w:val="006B7BE3"/>
    <w:rsid w:val="006C6E8A"/>
    <w:rsid w:val="006E5286"/>
    <w:rsid w:val="00716BD7"/>
    <w:rsid w:val="0072166D"/>
    <w:rsid w:val="00726212"/>
    <w:rsid w:val="007320BB"/>
    <w:rsid w:val="00732D8F"/>
    <w:rsid w:val="00735BC3"/>
    <w:rsid w:val="00735FBC"/>
    <w:rsid w:val="007542D5"/>
    <w:rsid w:val="00754CC7"/>
    <w:rsid w:val="00756559"/>
    <w:rsid w:val="007576AA"/>
    <w:rsid w:val="00761915"/>
    <w:rsid w:val="00762AA4"/>
    <w:rsid w:val="0076363D"/>
    <w:rsid w:val="0077167D"/>
    <w:rsid w:val="00772B7C"/>
    <w:rsid w:val="00784CB4"/>
    <w:rsid w:val="0079303D"/>
    <w:rsid w:val="007A5041"/>
    <w:rsid w:val="007C16FD"/>
    <w:rsid w:val="007C7B17"/>
    <w:rsid w:val="007D6735"/>
    <w:rsid w:val="007E275D"/>
    <w:rsid w:val="007E653C"/>
    <w:rsid w:val="007F6E6A"/>
    <w:rsid w:val="00801C42"/>
    <w:rsid w:val="008115C0"/>
    <w:rsid w:val="00823442"/>
    <w:rsid w:val="00824571"/>
    <w:rsid w:val="00835660"/>
    <w:rsid w:val="00835FEF"/>
    <w:rsid w:val="00846A1E"/>
    <w:rsid w:val="0085329D"/>
    <w:rsid w:val="008605B8"/>
    <w:rsid w:val="00862938"/>
    <w:rsid w:val="0087193F"/>
    <w:rsid w:val="008724F7"/>
    <w:rsid w:val="00873CAB"/>
    <w:rsid w:val="00873F6F"/>
    <w:rsid w:val="00882489"/>
    <w:rsid w:val="008845FF"/>
    <w:rsid w:val="00885310"/>
    <w:rsid w:val="00886B0E"/>
    <w:rsid w:val="00896F83"/>
    <w:rsid w:val="008A2826"/>
    <w:rsid w:val="008A7E98"/>
    <w:rsid w:val="008B1A78"/>
    <w:rsid w:val="008B5E05"/>
    <w:rsid w:val="008B7E09"/>
    <w:rsid w:val="008C757B"/>
    <w:rsid w:val="008D4603"/>
    <w:rsid w:val="008D7AC9"/>
    <w:rsid w:val="008D7DC7"/>
    <w:rsid w:val="008E3618"/>
    <w:rsid w:val="008F1AA3"/>
    <w:rsid w:val="008F5640"/>
    <w:rsid w:val="00916E83"/>
    <w:rsid w:val="00925822"/>
    <w:rsid w:val="00931E46"/>
    <w:rsid w:val="00944833"/>
    <w:rsid w:val="009530B0"/>
    <w:rsid w:val="0095628E"/>
    <w:rsid w:val="009862CE"/>
    <w:rsid w:val="009909B2"/>
    <w:rsid w:val="00991BF7"/>
    <w:rsid w:val="00991E61"/>
    <w:rsid w:val="009B42B8"/>
    <w:rsid w:val="009C6D0C"/>
    <w:rsid w:val="009C6F05"/>
    <w:rsid w:val="009D0A29"/>
    <w:rsid w:val="009D22B5"/>
    <w:rsid w:val="009D4665"/>
    <w:rsid w:val="009E3EAA"/>
    <w:rsid w:val="009E5FE8"/>
    <w:rsid w:val="009E6620"/>
    <w:rsid w:val="009F281D"/>
    <w:rsid w:val="00A01CD2"/>
    <w:rsid w:val="00A10B36"/>
    <w:rsid w:val="00A116E9"/>
    <w:rsid w:val="00A14AAF"/>
    <w:rsid w:val="00A30508"/>
    <w:rsid w:val="00A32FDE"/>
    <w:rsid w:val="00A372FA"/>
    <w:rsid w:val="00A41BA6"/>
    <w:rsid w:val="00A4586D"/>
    <w:rsid w:val="00A52556"/>
    <w:rsid w:val="00A57E03"/>
    <w:rsid w:val="00A77EC3"/>
    <w:rsid w:val="00A80E5B"/>
    <w:rsid w:val="00A8384D"/>
    <w:rsid w:val="00A84EFA"/>
    <w:rsid w:val="00A86C06"/>
    <w:rsid w:val="00A87187"/>
    <w:rsid w:val="00A9089C"/>
    <w:rsid w:val="00AB2A11"/>
    <w:rsid w:val="00AB48F0"/>
    <w:rsid w:val="00AC61CF"/>
    <w:rsid w:val="00AC783C"/>
    <w:rsid w:val="00AD05D4"/>
    <w:rsid w:val="00AD445A"/>
    <w:rsid w:val="00AD7CE5"/>
    <w:rsid w:val="00AF29A4"/>
    <w:rsid w:val="00AF5F4A"/>
    <w:rsid w:val="00B04F51"/>
    <w:rsid w:val="00B10BA0"/>
    <w:rsid w:val="00B16EFB"/>
    <w:rsid w:val="00B232EB"/>
    <w:rsid w:val="00B27412"/>
    <w:rsid w:val="00B53D24"/>
    <w:rsid w:val="00B56FF5"/>
    <w:rsid w:val="00B60CE3"/>
    <w:rsid w:val="00B61C89"/>
    <w:rsid w:val="00B66FBA"/>
    <w:rsid w:val="00B70A4C"/>
    <w:rsid w:val="00B7389A"/>
    <w:rsid w:val="00B80925"/>
    <w:rsid w:val="00B868E2"/>
    <w:rsid w:val="00B91354"/>
    <w:rsid w:val="00B9159A"/>
    <w:rsid w:val="00BA6E3D"/>
    <w:rsid w:val="00BA7096"/>
    <w:rsid w:val="00BB573B"/>
    <w:rsid w:val="00BB670F"/>
    <w:rsid w:val="00BC43F9"/>
    <w:rsid w:val="00BD0899"/>
    <w:rsid w:val="00BD1603"/>
    <w:rsid w:val="00BE00E7"/>
    <w:rsid w:val="00BE5E0D"/>
    <w:rsid w:val="00BE7EAA"/>
    <w:rsid w:val="00BF7287"/>
    <w:rsid w:val="00C0477A"/>
    <w:rsid w:val="00C07432"/>
    <w:rsid w:val="00C0793A"/>
    <w:rsid w:val="00C11FED"/>
    <w:rsid w:val="00C15EB3"/>
    <w:rsid w:val="00C229AD"/>
    <w:rsid w:val="00C34D26"/>
    <w:rsid w:val="00C34DA4"/>
    <w:rsid w:val="00C45143"/>
    <w:rsid w:val="00C54F6D"/>
    <w:rsid w:val="00C67B97"/>
    <w:rsid w:val="00C72A6A"/>
    <w:rsid w:val="00C75362"/>
    <w:rsid w:val="00C75543"/>
    <w:rsid w:val="00C818BA"/>
    <w:rsid w:val="00C972A4"/>
    <w:rsid w:val="00CB7F25"/>
    <w:rsid w:val="00CC2CC5"/>
    <w:rsid w:val="00CD2B10"/>
    <w:rsid w:val="00CD6804"/>
    <w:rsid w:val="00CD6B72"/>
    <w:rsid w:val="00CE5174"/>
    <w:rsid w:val="00CE5932"/>
    <w:rsid w:val="00CE623A"/>
    <w:rsid w:val="00CE6FB3"/>
    <w:rsid w:val="00D0282A"/>
    <w:rsid w:val="00D125EB"/>
    <w:rsid w:val="00D1449D"/>
    <w:rsid w:val="00D2473B"/>
    <w:rsid w:val="00D257DE"/>
    <w:rsid w:val="00D32D6D"/>
    <w:rsid w:val="00D3723A"/>
    <w:rsid w:val="00D4494B"/>
    <w:rsid w:val="00D5206B"/>
    <w:rsid w:val="00D557FD"/>
    <w:rsid w:val="00D61F33"/>
    <w:rsid w:val="00D75CA3"/>
    <w:rsid w:val="00D932C8"/>
    <w:rsid w:val="00D97AF6"/>
    <w:rsid w:val="00D97B07"/>
    <w:rsid w:val="00DA04B9"/>
    <w:rsid w:val="00DA4E0D"/>
    <w:rsid w:val="00DD154A"/>
    <w:rsid w:val="00DD74C5"/>
    <w:rsid w:val="00DE02D0"/>
    <w:rsid w:val="00DE1241"/>
    <w:rsid w:val="00DE2B20"/>
    <w:rsid w:val="00DE3A6B"/>
    <w:rsid w:val="00DE3DAD"/>
    <w:rsid w:val="00DF44A3"/>
    <w:rsid w:val="00E029F8"/>
    <w:rsid w:val="00E12883"/>
    <w:rsid w:val="00E23191"/>
    <w:rsid w:val="00E271A9"/>
    <w:rsid w:val="00E305E0"/>
    <w:rsid w:val="00E34E5E"/>
    <w:rsid w:val="00E375C8"/>
    <w:rsid w:val="00E43F2E"/>
    <w:rsid w:val="00E44F4E"/>
    <w:rsid w:val="00E456D2"/>
    <w:rsid w:val="00E46549"/>
    <w:rsid w:val="00E575B6"/>
    <w:rsid w:val="00E60537"/>
    <w:rsid w:val="00E61699"/>
    <w:rsid w:val="00E76F24"/>
    <w:rsid w:val="00E9178F"/>
    <w:rsid w:val="00E92ACE"/>
    <w:rsid w:val="00EA460D"/>
    <w:rsid w:val="00EA5D44"/>
    <w:rsid w:val="00EB7289"/>
    <w:rsid w:val="00EB7732"/>
    <w:rsid w:val="00ED05F6"/>
    <w:rsid w:val="00ED137C"/>
    <w:rsid w:val="00EE384A"/>
    <w:rsid w:val="00EF2657"/>
    <w:rsid w:val="00EF3681"/>
    <w:rsid w:val="00F05273"/>
    <w:rsid w:val="00F11683"/>
    <w:rsid w:val="00F14D3B"/>
    <w:rsid w:val="00F1712C"/>
    <w:rsid w:val="00F30A4F"/>
    <w:rsid w:val="00F42E6F"/>
    <w:rsid w:val="00F4367C"/>
    <w:rsid w:val="00F51E08"/>
    <w:rsid w:val="00F547EA"/>
    <w:rsid w:val="00F556D9"/>
    <w:rsid w:val="00F56B94"/>
    <w:rsid w:val="00F60499"/>
    <w:rsid w:val="00F66FE4"/>
    <w:rsid w:val="00F71959"/>
    <w:rsid w:val="00F75CE8"/>
    <w:rsid w:val="00F85495"/>
    <w:rsid w:val="00F87E1C"/>
    <w:rsid w:val="00F87E48"/>
    <w:rsid w:val="00F93D18"/>
    <w:rsid w:val="00F979FD"/>
    <w:rsid w:val="00F97EB5"/>
    <w:rsid w:val="00FA4195"/>
    <w:rsid w:val="00FA5F86"/>
    <w:rsid w:val="00FA736E"/>
    <w:rsid w:val="00FB3192"/>
    <w:rsid w:val="00FE476D"/>
    <w:rsid w:val="00FE7201"/>
    <w:rsid w:val="00FF6F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B56491"/>
  <w15:chartTrackingRefBased/>
  <w15:docId w15:val="{3CCC28CE-B9C4-4D43-A9BA-2228C8CDD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ru-RU" w:eastAsia="ja-JP"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72A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1"/>
    <w:uiPriority w:val="9"/>
    <w:semiHidden/>
    <w:unhideWhenUsed/>
    <w:qFormat/>
    <w:rsid w:val="00C72A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72A6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72A6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72A6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72A6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72A6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72A6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72A6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2A6A"/>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0"/>
    <w:link w:val="2"/>
    <w:uiPriority w:val="9"/>
    <w:semiHidden/>
    <w:rsid w:val="00C72A6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72A6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72A6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72A6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72A6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72A6A"/>
    <w:rPr>
      <w:rFonts w:eastAsiaTheme="majorEastAsia" w:cstheme="majorBidi"/>
      <w:color w:val="595959" w:themeColor="text1" w:themeTint="A6"/>
    </w:rPr>
  </w:style>
  <w:style w:type="character" w:customStyle="1" w:styleId="80">
    <w:name w:val="Заголовок 8 Знак"/>
    <w:basedOn w:val="a0"/>
    <w:link w:val="8"/>
    <w:uiPriority w:val="9"/>
    <w:semiHidden/>
    <w:rsid w:val="00C72A6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72A6A"/>
    <w:rPr>
      <w:rFonts w:eastAsiaTheme="majorEastAsia" w:cstheme="majorBidi"/>
      <w:color w:val="272727" w:themeColor="text1" w:themeTint="D8"/>
    </w:rPr>
  </w:style>
  <w:style w:type="paragraph" w:styleId="a3">
    <w:name w:val="Title"/>
    <w:basedOn w:val="a"/>
    <w:next w:val="a"/>
    <w:link w:val="a4"/>
    <w:uiPriority w:val="10"/>
    <w:qFormat/>
    <w:rsid w:val="00C72A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72A6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72A6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72A6A"/>
    <w:rPr>
      <w:rFonts w:eastAsiaTheme="majorEastAsia" w:cstheme="majorBidi"/>
      <w:color w:val="595959" w:themeColor="text1" w:themeTint="A6"/>
      <w:spacing w:val="15"/>
      <w:sz w:val="28"/>
      <w:szCs w:val="28"/>
    </w:rPr>
  </w:style>
  <w:style w:type="paragraph" w:styleId="22">
    <w:name w:val="Quote"/>
    <w:basedOn w:val="a"/>
    <w:next w:val="a"/>
    <w:link w:val="23"/>
    <w:uiPriority w:val="29"/>
    <w:qFormat/>
    <w:rsid w:val="00C72A6A"/>
    <w:pPr>
      <w:spacing w:before="160"/>
      <w:jc w:val="center"/>
    </w:pPr>
    <w:rPr>
      <w:i/>
      <w:iCs/>
      <w:color w:val="404040" w:themeColor="text1" w:themeTint="BF"/>
    </w:rPr>
  </w:style>
  <w:style w:type="character" w:customStyle="1" w:styleId="23">
    <w:name w:val="Цитата 2 Знак"/>
    <w:basedOn w:val="a0"/>
    <w:link w:val="22"/>
    <w:uiPriority w:val="29"/>
    <w:rsid w:val="00C72A6A"/>
    <w:rPr>
      <w:i/>
      <w:iCs/>
      <w:color w:val="404040" w:themeColor="text1" w:themeTint="BF"/>
    </w:rPr>
  </w:style>
  <w:style w:type="paragraph" w:styleId="a7">
    <w:name w:val="List Paragraph"/>
    <w:basedOn w:val="a"/>
    <w:uiPriority w:val="34"/>
    <w:qFormat/>
    <w:rsid w:val="00C72A6A"/>
    <w:pPr>
      <w:ind w:left="720"/>
      <w:contextualSpacing/>
    </w:pPr>
  </w:style>
  <w:style w:type="character" w:styleId="a8">
    <w:name w:val="Intense Emphasis"/>
    <w:basedOn w:val="a0"/>
    <w:uiPriority w:val="21"/>
    <w:qFormat/>
    <w:rsid w:val="00C72A6A"/>
    <w:rPr>
      <w:i/>
      <w:iCs/>
      <w:color w:val="0F4761" w:themeColor="accent1" w:themeShade="BF"/>
    </w:rPr>
  </w:style>
  <w:style w:type="paragraph" w:styleId="a9">
    <w:name w:val="Intense Quote"/>
    <w:basedOn w:val="a"/>
    <w:next w:val="a"/>
    <w:link w:val="aa"/>
    <w:uiPriority w:val="30"/>
    <w:qFormat/>
    <w:rsid w:val="00C72A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72A6A"/>
    <w:rPr>
      <w:i/>
      <w:iCs/>
      <w:color w:val="0F4761" w:themeColor="accent1" w:themeShade="BF"/>
    </w:rPr>
  </w:style>
  <w:style w:type="character" w:styleId="ab">
    <w:name w:val="Intense Reference"/>
    <w:basedOn w:val="a0"/>
    <w:uiPriority w:val="32"/>
    <w:qFormat/>
    <w:rsid w:val="00C72A6A"/>
    <w:rPr>
      <w:b/>
      <w:bCs/>
      <w:smallCaps/>
      <w:color w:val="0F4761" w:themeColor="accent1" w:themeShade="BF"/>
      <w:spacing w:val="5"/>
    </w:rPr>
  </w:style>
  <w:style w:type="table" w:styleId="ac">
    <w:name w:val="Grid Table Light"/>
    <w:basedOn w:val="a1"/>
    <w:uiPriority w:val="40"/>
    <w:rsid w:val="00C72A6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d">
    <w:name w:val="TOC Heading"/>
    <w:basedOn w:val="1"/>
    <w:next w:val="a"/>
    <w:uiPriority w:val="39"/>
    <w:unhideWhenUsed/>
    <w:qFormat/>
    <w:rsid w:val="00C72A6A"/>
    <w:pPr>
      <w:spacing w:before="240" w:after="0"/>
      <w:outlineLvl w:val="9"/>
    </w:pPr>
    <w:rPr>
      <w:sz w:val="32"/>
      <w:szCs w:val="32"/>
      <w:lang w:eastAsia="ru-RU"/>
      <w14:ligatures w14:val="none"/>
    </w:rPr>
  </w:style>
  <w:style w:type="paragraph" w:styleId="11">
    <w:name w:val="toc 1"/>
    <w:basedOn w:val="a"/>
    <w:next w:val="a"/>
    <w:autoRedefine/>
    <w:uiPriority w:val="39"/>
    <w:unhideWhenUsed/>
    <w:rsid w:val="00C72A6A"/>
    <w:pPr>
      <w:spacing w:after="100"/>
    </w:pPr>
  </w:style>
  <w:style w:type="character" w:styleId="ae">
    <w:name w:val="Hyperlink"/>
    <w:basedOn w:val="a0"/>
    <w:uiPriority w:val="99"/>
    <w:unhideWhenUsed/>
    <w:rsid w:val="00C72A6A"/>
    <w:rPr>
      <w:color w:val="467886" w:themeColor="hyperlink"/>
      <w:u w:val="single"/>
    </w:rPr>
  </w:style>
  <w:style w:type="paragraph" w:styleId="af">
    <w:name w:val="header"/>
    <w:basedOn w:val="a"/>
    <w:link w:val="af0"/>
    <w:uiPriority w:val="99"/>
    <w:unhideWhenUsed/>
    <w:rsid w:val="00C72A6A"/>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C72A6A"/>
  </w:style>
  <w:style w:type="paragraph" w:styleId="af1">
    <w:name w:val="footer"/>
    <w:basedOn w:val="a"/>
    <w:link w:val="af2"/>
    <w:uiPriority w:val="99"/>
    <w:unhideWhenUsed/>
    <w:rsid w:val="00C72A6A"/>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72A6A"/>
  </w:style>
  <w:style w:type="character" w:styleId="af3">
    <w:name w:val="annotation reference"/>
    <w:basedOn w:val="a0"/>
    <w:uiPriority w:val="99"/>
    <w:semiHidden/>
    <w:unhideWhenUsed/>
    <w:rsid w:val="007576AA"/>
    <w:rPr>
      <w:sz w:val="16"/>
      <w:szCs w:val="16"/>
    </w:rPr>
  </w:style>
  <w:style w:type="paragraph" w:styleId="af4">
    <w:name w:val="annotation text"/>
    <w:basedOn w:val="a"/>
    <w:link w:val="af5"/>
    <w:autoRedefine/>
    <w:uiPriority w:val="99"/>
    <w:unhideWhenUsed/>
    <w:rsid w:val="00261C7B"/>
    <w:pPr>
      <w:spacing w:line="240" w:lineRule="auto"/>
    </w:pPr>
    <w:rPr>
      <w:rFonts w:ascii="Verdana" w:hAnsi="Verdana"/>
      <w:sz w:val="20"/>
      <w:szCs w:val="20"/>
    </w:rPr>
  </w:style>
  <w:style w:type="character" w:customStyle="1" w:styleId="af5">
    <w:name w:val="Текст примечания Знак"/>
    <w:basedOn w:val="a0"/>
    <w:link w:val="af4"/>
    <w:uiPriority w:val="99"/>
    <w:rsid w:val="00261C7B"/>
    <w:rPr>
      <w:rFonts w:ascii="Verdana" w:hAnsi="Verdana"/>
      <w:sz w:val="20"/>
      <w:szCs w:val="20"/>
    </w:rPr>
  </w:style>
  <w:style w:type="paragraph" w:styleId="af6">
    <w:name w:val="annotation subject"/>
    <w:basedOn w:val="af4"/>
    <w:next w:val="af4"/>
    <w:link w:val="af7"/>
    <w:uiPriority w:val="99"/>
    <w:semiHidden/>
    <w:unhideWhenUsed/>
    <w:rsid w:val="007576AA"/>
    <w:rPr>
      <w:b/>
      <w:bCs/>
    </w:rPr>
  </w:style>
  <w:style w:type="character" w:customStyle="1" w:styleId="af7">
    <w:name w:val="Тема примечания Знак"/>
    <w:basedOn w:val="af5"/>
    <w:link w:val="af6"/>
    <w:uiPriority w:val="99"/>
    <w:semiHidden/>
    <w:rsid w:val="007576AA"/>
    <w:rPr>
      <w:rFonts w:ascii="Verdana" w:hAnsi="Verdana"/>
      <w:b/>
      <w:bCs/>
      <w:sz w:val="20"/>
      <w:szCs w:val="20"/>
    </w:rPr>
  </w:style>
  <w:style w:type="paragraph" w:styleId="af8">
    <w:name w:val="Balloon Text"/>
    <w:basedOn w:val="a"/>
    <w:link w:val="af9"/>
    <w:uiPriority w:val="99"/>
    <w:semiHidden/>
    <w:unhideWhenUsed/>
    <w:rsid w:val="00DD74C5"/>
    <w:pPr>
      <w:spacing w:after="0" w:line="240" w:lineRule="auto"/>
    </w:pPr>
    <w:rPr>
      <w:rFonts w:ascii="Segoe UI" w:hAnsi="Segoe UI" w:cs="Segoe UI"/>
      <w:sz w:val="18"/>
      <w:szCs w:val="18"/>
    </w:rPr>
  </w:style>
  <w:style w:type="character" w:customStyle="1" w:styleId="af9">
    <w:name w:val="Текст выноски Знак"/>
    <w:basedOn w:val="a0"/>
    <w:link w:val="af8"/>
    <w:uiPriority w:val="99"/>
    <w:semiHidden/>
    <w:rsid w:val="00DD74C5"/>
    <w:rPr>
      <w:rFonts w:ascii="Segoe UI" w:hAnsi="Segoe UI" w:cs="Segoe UI"/>
      <w:sz w:val="18"/>
      <w:szCs w:val="18"/>
    </w:rPr>
  </w:style>
  <w:style w:type="paragraph" w:styleId="afa">
    <w:name w:val="Revision"/>
    <w:hidden/>
    <w:uiPriority w:val="99"/>
    <w:semiHidden/>
    <w:rsid w:val="00A14AAF"/>
    <w:pPr>
      <w:spacing w:after="0" w:line="240" w:lineRule="auto"/>
    </w:pPr>
  </w:style>
  <w:style w:type="character" w:customStyle="1" w:styleId="afb">
    <w:name w:val="Текст сноски Знак"/>
    <w:basedOn w:val="a0"/>
    <w:link w:val="afc"/>
    <w:uiPriority w:val="99"/>
    <w:qFormat/>
    <w:rsid w:val="00B66FBA"/>
  </w:style>
  <w:style w:type="character" w:styleId="afd">
    <w:name w:val="footnote reference"/>
    <w:rsid w:val="00B66FBA"/>
    <w:rPr>
      <w:vertAlign w:val="superscript"/>
    </w:rPr>
  </w:style>
  <w:style w:type="paragraph" w:styleId="afc">
    <w:name w:val="footnote text"/>
    <w:basedOn w:val="a"/>
    <w:link w:val="afb"/>
    <w:uiPriority w:val="99"/>
    <w:unhideWhenUsed/>
    <w:rsid w:val="00B66FBA"/>
    <w:pPr>
      <w:spacing w:after="0" w:line="240" w:lineRule="auto"/>
    </w:pPr>
  </w:style>
  <w:style w:type="character" w:customStyle="1" w:styleId="12">
    <w:name w:val="Текст сноски Знак1"/>
    <w:basedOn w:val="a0"/>
    <w:uiPriority w:val="99"/>
    <w:semiHidden/>
    <w:rsid w:val="00B66FBA"/>
    <w:rPr>
      <w:sz w:val="20"/>
      <w:szCs w:val="20"/>
    </w:rPr>
  </w:style>
  <w:style w:type="character" w:styleId="afe">
    <w:name w:val="Strong"/>
    <w:basedOn w:val="a0"/>
    <w:uiPriority w:val="22"/>
    <w:qFormat/>
    <w:rsid w:val="008A2826"/>
    <w:rPr>
      <w:b/>
      <w:bCs/>
    </w:rPr>
  </w:style>
  <w:style w:type="character" w:styleId="HTML">
    <w:name w:val="HTML Code"/>
    <w:basedOn w:val="a0"/>
    <w:uiPriority w:val="99"/>
    <w:semiHidden/>
    <w:unhideWhenUsed/>
    <w:rsid w:val="008A2826"/>
    <w:rPr>
      <w:rFonts w:ascii="Courier New" w:eastAsia="Times New Roman" w:hAnsi="Courier New" w:cs="Courier New"/>
      <w:sz w:val="20"/>
      <w:szCs w:val="20"/>
    </w:rPr>
  </w:style>
  <w:style w:type="character" w:styleId="aff">
    <w:name w:val="Emphasis"/>
    <w:basedOn w:val="a0"/>
    <w:uiPriority w:val="20"/>
    <w:qFormat/>
    <w:rsid w:val="008A2826"/>
    <w:rPr>
      <w:i/>
      <w:iCs/>
    </w:rPr>
  </w:style>
  <w:style w:type="paragraph" w:styleId="24">
    <w:name w:val="toc 2"/>
    <w:basedOn w:val="a"/>
    <w:next w:val="a"/>
    <w:autoRedefine/>
    <w:uiPriority w:val="39"/>
    <w:unhideWhenUsed/>
    <w:rsid w:val="002D2283"/>
    <w:pPr>
      <w:spacing w:after="100"/>
      <w:ind w:left="220"/>
    </w:pPr>
  </w:style>
  <w:style w:type="paragraph" w:styleId="aff0">
    <w:name w:val="endnote text"/>
    <w:basedOn w:val="a"/>
    <w:link w:val="aff1"/>
    <w:uiPriority w:val="99"/>
    <w:semiHidden/>
    <w:unhideWhenUsed/>
    <w:rsid w:val="001E19F7"/>
    <w:pPr>
      <w:spacing w:after="0" w:line="240" w:lineRule="auto"/>
    </w:pPr>
    <w:rPr>
      <w:sz w:val="20"/>
      <w:szCs w:val="20"/>
    </w:rPr>
  </w:style>
  <w:style w:type="character" w:customStyle="1" w:styleId="aff1">
    <w:name w:val="Текст концевой сноски Знак"/>
    <w:basedOn w:val="a0"/>
    <w:link w:val="aff0"/>
    <w:uiPriority w:val="99"/>
    <w:semiHidden/>
    <w:rsid w:val="001E19F7"/>
    <w:rPr>
      <w:sz w:val="20"/>
      <w:szCs w:val="20"/>
    </w:rPr>
  </w:style>
  <w:style w:type="character" w:styleId="aff2">
    <w:name w:val="endnote reference"/>
    <w:basedOn w:val="a0"/>
    <w:uiPriority w:val="99"/>
    <w:semiHidden/>
    <w:unhideWhenUsed/>
    <w:rsid w:val="001E19F7"/>
    <w:rPr>
      <w:vertAlign w:val="superscript"/>
    </w:rPr>
  </w:style>
  <w:style w:type="paragraph" w:styleId="aff3">
    <w:name w:val="Body Text Indent"/>
    <w:basedOn w:val="a"/>
    <w:link w:val="aff4"/>
    <w:uiPriority w:val="99"/>
    <w:unhideWhenUsed/>
    <w:rsid w:val="0007553A"/>
    <w:pPr>
      <w:spacing w:after="0" w:line="240" w:lineRule="auto"/>
      <w:ind w:firstLine="709"/>
      <w:jc w:val="both"/>
    </w:pPr>
    <w:rPr>
      <w:rFonts w:ascii="Verdana" w:hAnsi="Verdana"/>
    </w:rPr>
  </w:style>
  <w:style w:type="character" w:customStyle="1" w:styleId="aff4">
    <w:name w:val="Основной текст с отступом Знак"/>
    <w:basedOn w:val="a0"/>
    <w:link w:val="aff3"/>
    <w:uiPriority w:val="99"/>
    <w:rsid w:val="0007553A"/>
    <w:rPr>
      <w:rFonts w:ascii="Verdana" w:hAnsi="Verdana"/>
    </w:rPr>
  </w:style>
  <w:style w:type="paragraph" w:customStyle="1" w:styleId="20">
    <w:name w:val="Стиль Заголовок 2 + По ширине Перед:  0 пт междустрочный  одинар..."/>
    <w:basedOn w:val="2"/>
    <w:autoRedefine/>
    <w:rsid w:val="00DE3DAD"/>
    <w:pPr>
      <w:numPr>
        <w:ilvl w:val="1"/>
        <w:numId w:val="28"/>
      </w:numPr>
      <w:spacing w:before="0" w:after="0" w:line="240" w:lineRule="auto"/>
      <w:ind w:hanging="371"/>
      <w:jc w:val="both"/>
    </w:pPr>
    <w:rPr>
      <w:rFonts w:ascii="Verdana" w:eastAsia="Times New Roman" w:hAnsi="Verdana" w:cs="Times New Roman"/>
      <w:b/>
      <w:bCs/>
      <w:caps/>
      <w:color w:val="auto"/>
      <w:sz w:val="22"/>
      <w:szCs w:val="22"/>
      <w:lang w:eastAsia="ru-RU"/>
      <w14:ligatures w14:val="none"/>
    </w:rPr>
  </w:style>
  <w:style w:type="paragraph" w:customStyle="1" w:styleId="0">
    <w:name w:val="Стиль По ширине после: 0 пт междустрочный  одинарный"/>
    <w:basedOn w:val="a"/>
    <w:rsid w:val="00DE3DAD"/>
    <w:pPr>
      <w:spacing w:after="0" w:line="240" w:lineRule="auto"/>
      <w:jc w:val="both"/>
    </w:pPr>
    <w:rPr>
      <w:rFonts w:ascii="Verdana" w:eastAsia="Times New Roman" w:hAnsi="Verdana" w:cs="Times New Roman"/>
      <w:sz w:val="20"/>
      <w:szCs w:val="20"/>
      <w:lang w:val="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133912">
      <w:bodyDiv w:val="1"/>
      <w:marLeft w:val="0"/>
      <w:marRight w:val="0"/>
      <w:marTop w:val="0"/>
      <w:marBottom w:val="0"/>
      <w:divBdr>
        <w:top w:val="none" w:sz="0" w:space="0" w:color="auto"/>
        <w:left w:val="none" w:sz="0" w:space="0" w:color="auto"/>
        <w:bottom w:val="none" w:sz="0" w:space="0" w:color="auto"/>
        <w:right w:val="none" w:sz="0" w:space="0" w:color="auto"/>
      </w:divBdr>
    </w:div>
    <w:div w:id="1070343912">
      <w:bodyDiv w:val="1"/>
      <w:marLeft w:val="0"/>
      <w:marRight w:val="0"/>
      <w:marTop w:val="0"/>
      <w:marBottom w:val="0"/>
      <w:divBdr>
        <w:top w:val="none" w:sz="0" w:space="0" w:color="auto"/>
        <w:left w:val="none" w:sz="0" w:space="0" w:color="auto"/>
        <w:bottom w:val="none" w:sz="0" w:space="0" w:color="auto"/>
        <w:right w:val="none" w:sz="0" w:space="0" w:color="auto"/>
      </w:divBdr>
    </w:div>
    <w:div w:id="174247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8745C-D637-4914-B41D-1FD222755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8071</Words>
  <Characters>46009</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Куликов Дмитрий Вячеславович</dc:creator>
  <cp:keywords/>
  <dc:description/>
  <cp:lastModifiedBy>Куликов Дмитрий Вячеславович</cp:lastModifiedBy>
  <cp:revision>5</cp:revision>
  <cp:lastPrinted>2026-08-24T08:56:00Z</cp:lastPrinted>
  <dcterms:created xsi:type="dcterms:W3CDTF">2026-08-31T07:27:00Z</dcterms:created>
  <dcterms:modified xsi:type="dcterms:W3CDTF">2026-09-04T16:29:00Z</dcterms:modified>
</cp:coreProperties>
</file>